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rFonts w:ascii="Aptos" w:cs="Aptos" w:eastAsia="Aptos" w:hAnsi="Aptos"/>
          <w:color w:val="000000"/>
          <w:sz w:val="46"/>
          <w:szCs w:val="46"/>
        </w:rPr>
      </w:pPr>
      <w:bookmarkStart w:colFirst="0" w:colLast="0" w:name="_heading=h.v03eea5dpx2c" w:id="0"/>
      <w:bookmarkEnd w:id="0"/>
      <w:r w:rsidDel="00000000" w:rsidR="00000000" w:rsidRPr="00000000">
        <w:rPr>
          <w:sz w:val="48"/>
          <w:szCs w:val="48"/>
          <w:rtl w:val="0"/>
        </w:rPr>
        <w:t xml:space="preserve">Guide to being an O&amp;G SHO</w:t>
      </w:r>
      <w:r w:rsidDel="00000000" w:rsidR="00000000" w:rsidRPr="00000000">
        <w:rPr>
          <w:sz w:val="46"/>
          <w:szCs w:val="46"/>
          <w:rtl w:val="0"/>
        </w:rPr>
        <w:t xml:space="preserve"> </w:t>
      </w:r>
      <w:r w:rsidDel="00000000" w:rsidR="00000000" w:rsidRPr="00000000">
        <w:rPr>
          <w:rtl w:val="0"/>
        </w:rPr>
      </w:r>
    </w:p>
    <w:p w:rsidR="00000000" w:rsidDel="00000000" w:rsidP="00000000" w:rsidRDefault="00000000" w:rsidRPr="00000000" w14:paraId="00000002">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03">
      <w:pPr>
        <w:shd w:fill="ffffff" w:val="clear"/>
        <w:spacing w:after="0" w:line="240" w:lineRule="auto"/>
        <w:rPr>
          <w:rFonts w:ascii="Aptos" w:cs="Aptos" w:eastAsia="Aptos" w:hAnsi="Aptos"/>
          <w:color w:val="000000"/>
        </w:rPr>
      </w:pPr>
      <w:r w:rsidDel="00000000" w:rsidR="00000000" w:rsidRPr="00000000">
        <w:rPr>
          <w:rFonts w:ascii="Aptos" w:cs="Aptos" w:eastAsia="Aptos" w:hAnsi="Aptos"/>
          <w:color w:val="000000"/>
          <w:rtl w:val="0"/>
        </w:rPr>
        <w:t xml:space="preserve">Starting a rotation in Obstetrics and Gynaecology can be very exciting but also overwhelming, especially when you can be allocated to various areas of the department and can have different responsibilities depending on your role. We have developed a guide to make you feel more prepared for going into your role as an O&amp;G SHO. Please be mindful that some roles and responsibilities are trust specific and therefore, for the best information regarding your role please liaise with your local O&amp;G Department, the documents detailed below are a generic guide to get you started as to what to expect in your O&amp;G rotation. Good luck!</w:t>
      </w:r>
    </w:p>
    <w:p w:rsidR="00000000" w:rsidDel="00000000" w:rsidP="00000000" w:rsidRDefault="00000000" w:rsidRPr="00000000" w14:paraId="00000004">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05">
      <w:pPr>
        <w:shd w:fill="ffffff" w:val="clear"/>
        <w:spacing w:after="0" w:line="240" w:lineRule="auto"/>
        <w:rPr>
          <w:rFonts w:ascii="Arial" w:cs="Arial" w:eastAsia="Arial" w:hAnsi="Arial"/>
          <w:b w:val="1"/>
          <w:color w:val="000000"/>
          <w:sz w:val="32"/>
          <w:szCs w:val="32"/>
        </w:rPr>
      </w:pPr>
      <w:r w:rsidDel="00000000" w:rsidR="00000000" w:rsidRPr="00000000">
        <w:rPr>
          <w:rFonts w:ascii="Arial" w:cs="Arial" w:eastAsia="Arial" w:hAnsi="Arial"/>
          <w:b w:val="1"/>
          <w:color w:val="000000"/>
          <w:sz w:val="32"/>
          <w:szCs w:val="32"/>
          <w:rtl w:val="0"/>
        </w:rPr>
        <w:t xml:space="preserve">Overview of Areas you may be allocated in the Department: </w:t>
      </w:r>
    </w:p>
    <w:p w:rsidR="00000000" w:rsidDel="00000000" w:rsidP="00000000" w:rsidRDefault="00000000" w:rsidRPr="00000000" w14:paraId="00000006">
      <w:pPr>
        <w:shd w:fill="ffffff" w:val="clear"/>
        <w:spacing w:after="0" w:line="240" w:lineRule="auto"/>
        <w:rPr>
          <w:rFonts w:ascii="Aptos" w:cs="Aptos" w:eastAsia="Aptos" w:hAnsi="Aptos"/>
          <w:color w:val="000000"/>
        </w:rPr>
      </w:pPr>
      <w:r w:rsidDel="00000000" w:rsidR="00000000" w:rsidRPr="00000000">
        <w:rPr>
          <w:rFonts w:ascii="Aptos" w:cs="Aptos" w:eastAsia="Aptos" w:hAnsi="Aptos"/>
          <w:color w:val="000000"/>
          <w:rtl w:val="0"/>
        </w:rPr>
        <w:t xml:space="preserve">Disclaimer: this is not an exclusive list of areas; different hospitals may have different areas you are allocated to so please ask for a tour of the department at your local induction</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7">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08">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u w:val="single"/>
          <w:rtl w:val="0"/>
        </w:rPr>
        <w:t xml:space="preserve">Labour Ward/</w:t>
      </w:r>
      <w:r w:rsidDel="00000000" w:rsidR="00000000" w:rsidRPr="00000000">
        <w:rPr>
          <w:rFonts w:ascii="Arial" w:cs="Arial" w:eastAsia="Arial" w:hAnsi="Arial"/>
          <w:sz w:val="22"/>
          <w:szCs w:val="22"/>
          <w:u w:val="single"/>
          <w:rtl w:val="0"/>
        </w:rPr>
        <w:t xml:space="preserve">Delivery Suite</w:t>
      </w:r>
      <w:r w:rsidDel="00000000" w:rsidR="00000000" w:rsidRPr="00000000">
        <w:rPr>
          <w:rFonts w:ascii="Arial" w:cs="Arial" w:eastAsia="Arial" w:hAnsi="Arial"/>
          <w:color w:val="000000"/>
          <w:sz w:val="22"/>
          <w:szCs w:val="22"/>
          <w:u w:val="single"/>
          <w:rtl w:val="0"/>
        </w:rPr>
        <w:t xml:space="preserve">:</w:t>
      </w:r>
      <w:r w:rsidDel="00000000" w:rsidR="00000000" w:rsidRPr="00000000">
        <w:rPr>
          <w:rFonts w:ascii="Arial" w:cs="Arial" w:eastAsia="Arial" w:hAnsi="Arial"/>
          <w:color w:val="000000"/>
          <w:sz w:val="22"/>
          <w:szCs w:val="22"/>
          <w:rtl w:val="0"/>
        </w:rPr>
        <w:t xml:space="preserve"> main area for deliveries that the Drs are involved with. For higher risk deliveries or an epidural is needed. Will have </w:t>
      </w:r>
      <w:r w:rsidDel="00000000" w:rsidR="00000000" w:rsidRPr="00000000">
        <w:rPr>
          <w:rFonts w:ascii="Arial" w:cs="Arial" w:eastAsia="Arial" w:hAnsi="Arial"/>
          <w:sz w:val="22"/>
          <w:szCs w:val="22"/>
          <w:rtl w:val="0"/>
        </w:rPr>
        <w:t xml:space="preserve">it’s own delivery suite theatre for emergency c-sections.</w:t>
      </w:r>
      <w:r w:rsidDel="00000000" w:rsidR="00000000" w:rsidRPr="00000000">
        <w:rPr>
          <w:rtl w:val="0"/>
        </w:rPr>
      </w:r>
    </w:p>
    <w:p w:rsidR="00000000" w:rsidDel="00000000" w:rsidP="00000000" w:rsidRDefault="00000000" w:rsidRPr="00000000" w14:paraId="00000009">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u w:val="single"/>
          <w:rtl w:val="0"/>
        </w:rPr>
        <w:t xml:space="preserve">Birthing Centre:</w:t>
      </w:r>
      <w:r w:rsidDel="00000000" w:rsidR="00000000" w:rsidRPr="00000000">
        <w:rPr>
          <w:rFonts w:ascii="Arial" w:cs="Arial" w:eastAsia="Arial" w:hAnsi="Arial"/>
          <w:color w:val="000000"/>
          <w:sz w:val="22"/>
          <w:szCs w:val="22"/>
          <w:rtl w:val="0"/>
        </w:rPr>
        <w:t xml:space="preserve"> led my midwifery team for low risk deliveries.</w:t>
      </w:r>
    </w:p>
    <w:p w:rsidR="00000000" w:rsidDel="00000000" w:rsidP="00000000" w:rsidRDefault="00000000" w:rsidRPr="00000000" w14:paraId="0000000A">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u w:val="single"/>
          <w:rtl w:val="0"/>
        </w:rPr>
        <w:t xml:space="preserve">MAU/DAU:</w:t>
      </w:r>
      <w:r w:rsidDel="00000000" w:rsidR="00000000" w:rsidRPr="00000000">
        <w:rPr>
          <w:rFonts w:ascii="Arial" w:cs="Arial" w:eastAsia="Arial" w:hAnsi="Arial"/>
          <w:color w:val="000000"/>
          <w:sz w:val="22"/>
          <w:szCs w:val="22"/>
          <w:rtl w:val="0"/>
        </w:rPr>
        <w:t xml:space="preserve"> appointment only for review of patients (antenatal and postnatal within your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color w:val="000000"/>
          <w:sz w:val="22"/>
          <w:szCs w:val="22"/>
          <w:rtl w:val="0"/>
        </w:rPr>
        <w:t xml:space="preserve">rust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color w:val="000000"/>
          <w:sz w:val="22"/>
          <w:szCs w:val="22"/>
          <w:rtl w:val="0"/>
        </w:rPr>
        <w:t xml:space="preserve">s </w:t>
      </w:r>
      <w:r w:rsidDel="00000000" w:rsidR="00000000" w:rsidRPr="00000000">
        <w:rPr>
          <w:rFonts w:ascii="Arial" w:cs="Arial" w:eastAsia="Arial" w:hAnsi="Arial"/>
          <w:sz w:val="22"/>
          <w:szCs w:val="22"/>
          <w:rtl w:val="0"/>
        </w:rPr>
        <w:t xml:space="preserve">post natal cut offs</w:t>
      </w:r>
      <w:r w:rsidDel="00000000" w:rsidR="00000000" w:rsidRPr="00000000">
        <w:rPr>
          <w:rFonts w:ascii="Arial" w:cs="Arial" w:eastAsia="Arial" w:hAnsi="Arial"/>
          <w:color w:val="000000"/>
          <w:sz w:val="22"/>
          <w:szCs w:val="22"/>
          <w:rtl w:val="0"/>
        </w:rPr>
        <w:t xml:space="preserve">).</w:t>
      </w:r>
    </w:p>
    <w:p w:rsidR="00000000" w:rsidDel="00000000" w:rsidP="00000000" w:rsidRDefault="00000000" w:rsidRPr="00000000" w14:paraId="0000000B">
      <w:pPr>
        <w:shd w:fill="ffffff" w:val="clear"/>
        <w:spacing w:after="0" w:line="240" w:lineRule="auto"/>
        <w:rPr>
          <w:rFonts w:ascii="Arial" w:cs="Arial" w:eastAsia="Arial" w:hAnsi="Arial"/>
          <w:sz w:val="22"/>
          <w:szCs w:val="22"/>
        </w:rPr>
      </w:pPr>
      <w:r w:rsidDel="00000000" w:rsidR="00000000" w:rsidRPr="00000000">
        <w:rPr>
          <w:rFonts w:ascii="Arial" w:cs="Arial" w:eastAsia="Arial" w:hAnsi="Arial"/>
          <w:color w:val="000000"/>
          <w:sz w:val="22"/>
          <w:szCs w:val="22"/>
          <w:u w:val="single"/>
          <w:rtl w:val="0"/>
        </w:rPr>
        <w:t xml:space="preserve">Maternity Triage:</w:t>
      </w:r>
      <w:r w:rsidDel="00000000" w:rsidR="00000000" w:rsidRPr="00000000">
        <w:rPr>
          <w:rFonts w:ascii="Arial" w:cs="Arial" w:eastAsia="Arial" w:hAnsi="Arial"/>
          <w:color w:val="000000"/>
          <w:sz w:val="22"/>
          <w:szCs w:val="22"/>
          <w:rtl w:val="0"/>
        </w:rPr>
        <w:t xml:space="preserve"> walk in service 24/7 for </w:t>
      </w:r>
      <w:r w:rsidDel="00000000" w:rsidR="00000000" w:rsidRPr="00000000">
        <w:rPr>
          <w:rFonts w:ascii="Arial" w:cs="Arial" w:eastAsia="Arial" w:hAnsi="Arial"/>
          <w:sz w:val="22"/>
          <w:szCs w:val="22"/>
          <w:rtl w:val="0"/>
        </w:rPr>
        <w:t xml:space="preserve">antenatal</w:t>
      </w:r>
      <w:r w:rsidDel="00000000" w:rsidR="00000000" w:rsidRPr="00000000">
        <w:rPr>
          <w:rFonts w:ascii="Arial" w:cs="Arial" w:eastAsia="Arial" w:hAnsi="Arial"/>
          <w:color w:val="000000"/>
          <w:sz w:val="22"/>
          <w:szCs w:val="22"/>
          <w:rtl w:val="0"/>
        </w:rPr>
        <w:t xml:space="preserve"> and</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color w:val="000000"/>
          <w:sz w:val="22"/>
          <w:szCs w:val="22"/>
          <w:rtl w:val="0"/>
        </w:rPr>
        <w:t xml:space="preserve">post-partum pa</w:t>
      </w:r>
      <w:r w:rsidDel="00000000" w:rsidR="00000000" w:rsidRPr="00000000">
        <w:rPr>
          <w:rFonts w:ascii="Arial" w:cs="Arial" w:eastAsia="Arial" w:hAnsi="Arial"/>
          <w:sz w:val="22"/>
          <w:szCs w:val="22"/>
          <w:rtl w:val="0"/>
        </w:rPr>
        <w:t xml:space="preserve">tients (as above the gestation at which someone moves from EPU to Triage is hospital specific, as is how many weeks/days post-natal patient’s can be seen in maternity services so do check locally).</w:t>
      </w:r>
    </w:p>
    <w:p w:rsidR="00000000" w:rsidDel="00000000" w:rsidP="00000000" w:rsidRDefault="00000000" w:rsidRPr="00000000" w14:paraId="0000000C">
      <w:pPr>
        <w:shd w:fill="ffffff" w:val="clear"/>
        <w:spacing w:after="0" w:line="240" w:lineRule="auto"/>
        <w:rPr>
          <w:rFonts w:ascii="Arial" w:cs="Arial" w:eastAsia="Arial" w:hAnsi="Arial"/>
          <w:color w:val="000000"/>
          <w:sz w:val="22"/>
          <w:szCs w:val="22"/>
          <w:highlight w:val="white"/>
        </w:rPr>
      </w:pPr>
      <w:r w:rsidDel="00000000" w:rsidR="00000000" w:rsidRPr="00000000">
        <w:rPr>
          <w:rFonts w:ascii="Arial" w:cs="Arial" w:eastAsia="Arial" w:hAnsi="Arial"/>
          <w:color w:val="000000"/>
          <w:sz w:val="22"/>
          <w:szCs w:val="22"/>
          <w:u w:val="single"/>
          <w:rtl w:val="0"/>
        </w:rPr>
        <w:t xml:space="preserve">EP</w:t>
      </w:r>
      <w:r w:rsidDel="00000000" w:rsidR="00000000" w:rsidRPr="00000000">
        <w:rPr>
          <w:rFonts w:ascii="Arial" w:cs="Arial" w:eastAsia="Arial" w:hAnsi="Arial"/>
          <w:sz w:val="22"/>
          <w:szCs w:val="22"/>
          <w:u w:val="single"/>
          <w:rtl w:val="0"/>
        </w:rPr>
        <w:t xml:space="preserve">U:</w:t>
      </w:r>
      <w:r w:rsidDel="00000000" w:rsidR="00000000" w:rsidRPr="00000000">
        <w:rPr>
          <w:rFonts w:ascii="Arial" w:cs="Arial" w:eastAsia="Arial" w:hAnsi="Arial"/>
          <w:color w:val="000000"/>
          <w:sz w:val="22"/>
          <w:szCs w:val="22"/>
          <w:rtl w:val="0"/>
        </w:rPr>
        <w:t xml:space="preserve"> </w:t>
      </w:r>
      <w:r w:rsidDel="00000000" w:rsidR="00000000" w:rsidRPr="00000000">
        <w:rPr>
          <w:rFonts w:ascii="Arial" w:cs="Arial" w:eastAsia="Arial" w:hAnsi="Arial"/>
          <w:color w:val="000000"/>
          <w:sz w:val="22"/>
          <w:szCs w:val="22"/>
          <w:highlight w:val="white"/>
          <w:rtl w:val="0"/>
        </w:rPr>
        <w:t xml:space="preserve">Early pregnancy </w:t>
      </w:r>
      <w:r w:rsidDel="00000000" w:rsidR="00000000" w:rsidRPr="00000000">
        <w:rPr>
          <w:rFonts w:ascii="Arial" w:cs="Arial" w:eastAsia="Arial" w:hAnsi="Arial"/>
          <w:sz w:val="22"/>
          <w:szCs w:val="22"/>
          <w:highlight w:val="white"/>
          <w:rtl w:val="0"/>
        </w:rPr>
        <w:t xml:space="preserve">unit, usually for ultrasound scans and early pregnancy issues e.g. hyperemesis needing outpatient care only</w:t>
      </w:r>
      <w:r w:rsidDel="00000000" w:rsidR="00000000" w:rsidRPr="00000000">
        <w:rPr>
          <w:rFonts w:ascii="Arial" w:cs="Arial" w:eastAsia="Arial" w:hAnsi="Arial"/>
          <w:color w:val="000000"/>
          <w:sz w:val="22"/>
          <w:szCs w:val="22"/>
          <w:highlight w:val="white"/>
          <w:rtl w:val="0"/>
        </w:rPr>
        <w:t xml:space="preserve">.</w:t>
      </w:r>
    </w:p>
    <w:p w:rsidR="00000000" w:rsidDel="00000000" w:rsidP="00000000" w:rsidRDefault="00000000" w:rsidRPr="00000000" w14:paraId="0000000D">
      <w:pPr>
        <w:shd w:fill="ffffff" w:val="clear"/>
        <w:spacing w:after="0" w:line="240" w:lineRule="auto"/>
        <w:rPr>
          <w:rFonts w:ascii="Arial" w:cs="Arial" w:eastAsia="Arial" w:hAnsi="Arial"/>
          <w:sz w:val="22"/>
          <w:szCs w:val="22"/>
          <w:highlight w:val="white"/>
        </w:rPr>
      </w:pPr>
      <w:r w:rsidDel="00000000" w:rsidR="00000000" w:rsidRPr="00000000">
        <w:rPr>
          <w:rFonts w:ascii="Arial" w:cs="Arial" w:eastAsia="Arial" w:hAnsi="Arial"/>
          <w:sz w:val="22"/>
          <w:szCs w:val="22"/>
          <w:u w:val="single"/>
          <w:rtl w:val="0"/>
        </w:rPr>
        <w:t xml:space="preserve">Gynaecology Assessment Unit:</w:t>
      </w:r>
      <w:r w:rsidDel="00000000" w:rsidR="00000000" w:rsidRPr="00000000">
        <w:rPr>
          <w:rFonts w:ascii="Arial" w:cs="Arial" w:eastAsia="Arial" w:hAnsi="Arial"/>
          <w:sz w:val="22"/>
          <w:szCs w:val="22"/>
          <w:rtl w:val="0"/>
        </w:rPr>
        <w:t xml:space="preserve"> day unit for acute gynae patients. Note GAU is sometimes in the same location as EPU.  These patients may be referred from A&amp;E or from the community (GP) or have self referred depending on your hospital’s guidelines.</w:t>
      </w:r>
      <w:r w:rsidDel="00000000" w:rsidR="00000000" w:rsidRPr="00000000">
        <w:rPr>
          <w:rtl w:val="0"/>
        </w:rPr>
      </w:r>
    </w:p>
    <w:p w:rsidR="00000000" w:rsidDel="00000000" w:rsidP="00000000" w:rsidRDefault="00000000" w:rsidRPr="00000000" w14:paraId="0000000E">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u w:val="single"/>
          <w:rtl w:val="0"/>
        </w:rPr>
        <w:t xml:space="preserve">Antenatal and Postnatal Wards</w:t>
      </w:r>
      <w:r w:rsidDel="00000000" w:rsidR="00000000" w:rsidRPr="00000000">
        <w:rPr>
          <w:rFonts w:ascii="Arial" w:cs="Arial" w:eastAsia="Arial" w:hAnsi="Arial"/>
          <w:color w:val="000000"/>
          <w:sz w:val="22"/>
          <w:szCs w:val="22"/>
          <w:rtl w:val="0"/>
        </w:rPr>
        <w:t xml:space="preserve">: Generally the registrar covers the Antenatal ward whereas the SHO covers the Postnatal Ward</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0F">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u w:val="single"/>
          <w:rtl w:val="0"/>
        </w:rPr>
        <w:t xml:space="preserve">Gynaecology Clinics/Obstetric Clinics</w:t>
      </w:r>
      <w:r w:rsidDel="00000000" w:rsidR="00000000" w:rsidRPr="00000000">
        <w:rPr>
          <w:rFonts w:ascii="Arial" w:cs="Arial" w:eastAsia="Arial" w:hAnsi="Arial"/>
          <w:color w:val="000000"/>
          <w:sz w:val="22"/>
          <w:szCs w:val="22"/>
          <w:rtl w:val="0"/>
        </w:rPr>
        <w:t xml:space="preserve">: generally consultant and registrar led clinics, however SHO's in some trusts are required to see patients in clinics. </w:t>
      </w:r>
    </w:p>
    <w:p w:rsidR="00000000" w:rsidDel="00000000" w:rsidP="00000000" w:rsidRDefault="00000000" w:rsidRPr="00000000" w14:paraId="00000010">
      <w:pPr>
        <w:shd w:fill="ffffff" w:val="clear"/>
        <w:spacing w:after="0" w:line="240" w:lineRule="auto"/>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Main/General Theatres:</w:t>
      </w:r>
      <w:r w:rsidDel="00000000" w:rsidR="00000000" w:rsidRPr="00000000">
        <w:rPr>
          <w:rFonts w:ascii="Arial" w:cs="Arial" w:eastAsia="Arial" w:hAnsi="Arial"/>
          <w:sz w:val="22"/>
          <w:szCs w:val="22"/>
          <w:rtl w:val="0"/>
        </w:rPr>
        <w:t xml:space="preserve"> for gynaecology cases.</w:t>
      </w:r>
    </w:p>
    <w:p w:rsidR="00000000" w:rsidDel="00000000" w:rsidP="00000000" w:rsidRDefault="00000000" w:rsidRPr="00000000" w14:paraId="00000011">
      <w:pPr>
        <w:shd w:fill="ffffff" w:val="clear"/>
        <w:spacing w:after="0" w:line="240" w:lineRule="auto"/>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Day Surgery Unit:</w:t>
      </w:r>
      <w:r w:rsidDel="00000000" w:rsidR="00000000" w:rsidRPr="00000000">
        <w:rPr>
          <w:rFonts w:ascii="Arial" w:cs="Arial" w:eastAsia="Arial" w:hAnsi="Arial"/>
          <w:sz w:val="22"/>
          <w:szCs w:val="22"/>
          <w:rtl w:val="0"/>
        </w:rPr>
        <w:t xml:space="preserve"> some hospitals have a separate DSU for day cases and minor procedures e.g. hysteroscopy, excision and drainage.</w:t>
      </w:r>
    </w:p>
    <w:p w:rsidR="00000000" w:rsidDel="00000000" w:rsidP="00000000" w:rsidRDefault="00000000" w:rsidRPr="00000000" w14:paraId="00000012">
      <w:pPr>
        <w:shd w:fill="ffffff" w:val="clear"/>
        <w:spacing w:after="0" w:line="240" w:lineRule="auto"/>
        <w:rPr>
          <w:rFonts w:ascii="Arial" w:cs="Arial" w:eastAsia="Arial" w:hAnsi="Arial"/>
          <w:sz w:val="22"/>
          <w:szCs w:val="22"/>
        </w:rPr>
      </w:pPr>
      <w:r w:rsidDel="00000000" w:rsidR="00000000" w:rsidRPr="00000000">
        <w:rPr>
          <w:rFonts w:ascii="Arial" w:cs="Arial" w:eastAsia="Arial" w:hAnsi="Arial"/>
          <w:sz w:val="22"/>
          <w:szCs w:val="22"/>
          <w:u w:val="single"/>
          <w:rtl w:val="0"/>
        </w:rPr>
        <w:t xml:space="preserve">CEPOD: </w:t>
      </w:r>
      <w:r w:rsidDel="00000000" w:rsidR="00000000" w:rsidRPr="00000000">
        <w:rPr>
          <w:rFonts w:ascii="Arial" w:cs="Arial" w:eastAsia="Arial" w:hAnsi="Arial"/>
          <w:sz w:val="22"/>
          <w:szCs w:val="22"/>
          <w:rtl w:val="0"/>
        </w:rPr>
        <w:t xml:space="preserve">Usually a designated theatre within main theatres for emergency cases e.g. cyst rupture/ectopics/torsion/emergency laps (and sometimes surgical management of miscarriages aka SMMs).</w:t>
      </w:r>
    </w:p>
    <w:p w:rsidR="00000000" w:rsidDel="00000000" w:rsidP="00000000" w:rsidRDefault="00000000" w:rsidRPr="00000000" w14:paraId="00000013">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4">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5">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6">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7">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8">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9">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A">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B">
      <w:pPr>
        <w:shd w:fill="ffffff" w:val="clear"/>
        <w:spacing w:after="0" w:line="240" w:lineRule="auto"/>
        <w:rPr>
          <w:rFonts w:ascii="Arial" w:cs="Arial" w:eastAsia="Arial" w:hAnsi="Arial"/>
          <w:b w:val="1"/>
          <w:color w:val="000000"/>
          <w:sz w:val="32"/>
          <w:szCs w:val="32"/>
        </w:rPr>
      </w:pPr>
      <w:r w:rsidDel="00000000" w:rsidR="00000000" w:rsidRPr="00000000">
        <w:rPr>
          <w:rFonts w:ascii="Arial" w:cs="Arial" w:eastAsia="Arial" w:hAnsi="Arial"/>
          <w:b w:val="1"/>
          <w:color w:val="000000"/>
          <w:sz w:val="32"/>
          <w:szCs w:val="32"/>
          <w:rtl w:val="0"/>
        </w:rPr>
        <w:t xml:space="preserve">Labour Ward</w:t>
      </w:r>
    </w:p>
    <w:p w:rsidR="00000000" w:rsidDel="00000000" w:rsidP="00000000" w:rsidRDefault="00000000" w:rsidRPr="00000000" w14:paraId="0000001C">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1D">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The Labour Ward consists of patients with high risk deliveries or tho</w:t>
      </w:r>
      <w:r w:rsidDel="00000000" w:rsidR="00000000" w:rsidRPr="00000000">
        <w:rPr>
          <w:rFonts w:ascii="Arial" w:cs="Arial" w:eastAsia="Arial" w:hAnsi="Arial"/>
          <w:sz w:val="22"/>
          <w:szCs w:val="22"/>
          <w:rtl w:val="0"/>
        </w:rPr>
        <w:t xml:space="preserve">se who </w:t>
      </w:r>
      <w:r w:rsidDel="00000000" w:rsidR="00000000" w:rsidRPr="00000000">
        <w:rPr>
          <w:rFonts w:ascii="Arial" w:cs="Arial" w:eastAsia="Arial" w:hAnsi="Arial"/>
          <w:color w:val="000000"/>
          <w:sz w:val="22"/>
          <w:szCs w:val="22"/>
          <w:rtl w:val="0"/>
        </w:rPr>
        <w:t xml:space="preserve">need the involvement of doctors in their care. </w:t>
      </w:r>
    </w:p>
    <w:p w:rsidR="00000000" w:rsidDel="00000000" w:rsidP="00000000" w:rsidRDefault="00000000" w:rsidRPr="00000000" w14:paraId="0000001E">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 </w:t>
      </w:r>
      <w:r w:rsidDel="00000000" w:rsidR="00000000" w:rsidRPr="00000000">
        <w:rPr>
          <w:rtl w:val="0"/>
        </w:rPr>
      </w:r>
    </w:p>
    <w:p w:rsidR="00000000" w:rsidDel="00000000" w:rsidP="00000000" w:rsidRDefault="00000000" w:rsidRPr="00000000" w14:paraId="0000001F">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At the start of your shift, you attend the handover room which contains a whiteboard outlining the list of patients present. The handover is usually attended by the obstetric team,</w:t>
      </w:r>
      <w:r w:rsidDel="00000000" w:rsidR="00000000" w:rsidRPr="00000000">
        <w:rPr>
          <w:rFonts w:ascii="Arial" w:cs="Arial" w:eastAsia="Arial" w:hAnsi="Arial"/>
          <w:sz w:val="23"/>
          <w:szCs w:val="23"/>
          <w:rtl w:val="0"/>
        </w:rPr>
        <w:t xml:space="preserve"> </w:t>
      </w:r>
      <w:r w:rsidDel="00000000" w:rsidR="00000000" w:rsidRPr="00000000">
        <w:rPr>
          <w:rFonts w:ascii="Arial" w:cs="Arial" w:eastAsia="Arial" w:hAnsi="Arial"/>
          <w:color w:val="000000"/>
          <w:sz w:val="23"/>
          <w:szCs w:val="23"/>
          <w:rtl w:val="0"/>
        </w:rPr>
        <w:t xml:space="preserve">anaesthetics team</w:t>
      </w:r>
      <w:r w:rsidDel="00000000" w:rsidR="00000000" w:rsidRPr="00000000">
        <w:rPr>
          <w:rFonts w:ascii="Arial" w:cs="Arial" w:eastAsia="Arial" w:hAnsi="Arial"/>
          <w:sz w:val="23"/>
          <w:szCs w:val="23"/>
          <w:rtl w:val="0"/>
        </w:rPr>
        <w:t xml:space="preserve"> </w:t>
      </w:r>
      <w:r w:rsidDel="00000000" w:rsidR="00000000" w:rsidRPr="00000000">
        <w:rPr>
          <w:rFonts w:ascii="Arial" w:cs="Arial" w:eastAsia="Arial" w:hAnsi="Arial"/>
          <w:color w:val="000000"/>
          <w:sz w:val="23"/>
          <w:szCs w:val="23"/>
          <w:rtl w:val="0"/>
        </w:rPr>
        <w:t xml:space="preserve">and the labour ward coordinator. Some trusts will also have a </w:t>
      </w:r>
      <w:r w:rsidDel="00000000" w:rsidR="00000000" w:rsidRPr="00000000">
        <w:rPr>
          <w:rFonts w:ascii="Arial" w:cs="Arial" w:eastAsia="Arial" w:hAnsi="Arial"/>
          <w:sz w:val="23"/>
          <w:szCs w:val="23"/>
          <w:rtl w:val="0"/>
        </w:rPr>
        <w:t xml:space="preserve">member of the neonatal team and theatre team present.</w:t>
      </w:r>
      <w:r w:rsidDel="00000000" w:rsidR="00000000" w:rsidRPr="00000000">
        <w:rPr>
          <w:rtl w:val="0"/>
        </w:rPr>
      </w:r>
    </w:p>
    <w:p w:rsidR="00000000" w:rsidDel="00000000" w:rsidP="00000000" w:rsidRDefault="00000000" w:rsidRPr="00000000" w14:paraId="00000020">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 </w:t>
      </w:r>
      <w:r w:rsidDel="00000000" w:rsidR="00000000" w:rsidRPr="00000000">
        <w:rPr>
          <w:rtl w:val="0"/>
        </w:rPr>
      </w:r>
    </w:p>
    <w:p w:rsidR="00000000" w:rsidDel="00000000" w:rsidP="00000000" w:rsidRDefault="00000000" w:rsidRPr="00000000" w14:paraId="00000021">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Following handover, there is a ward round </w:t>
      </w:r>
      <w:r w:rsidDel="00000000" w:rsidR="00000000" w:rsidRPr="00000000">
        <w:rPr>
          <w:rFonts w:ascii="Arial" w:cs="Arial" w:eastAsia="Arial" w:hAnsi="Arial"/>
          <w:sz w:val="23"/>
          <w:szCs w:val="23"/>
          <w:rtl w:val="0"/>
        </w:rPr>
        <w:t xml:space="preserve">where ideally the</w:t>
      </w:r>
      <w:r w:rsidDel="00000000" w:rsidR="00000000" w:rsidRPr="00000000">
        <w:rPr>
          <w:rFonts w:ascii="Arial" w:cs="Arial" w:eastAsia="Arial" w:hAnsi="Arial"/>
          <w:color w:val="000000"/>
          <w:sz w:val="23"/>
          <w:szCs w:val="23"/>
          <w:rtl w:val="0"/>
        </w:rPr>
        <w:t xml:space="preserve"> consultant, reg and SHO who will review all the patients on the ward. Ward rounds on labour ward however can be variable, sometimes just the reg will see patients for example, so find out what is expected of you at your unit and note that this may also </w:t>
      </w:r>
      <w:r w:rsidDel="00000000" w:rsidR="00000000" w:rsidRPr="00000000">
        <w:rPr>
          <w:rFonts w:ascii="Arial" w:cs="Arial" w:eastAsia="Arial" w:hAnsi="Arial"/>
          <w:sz w:val="23"/>
          <w:szCs w:val="23"/>
          <w:rtl w:val="0"/>
        </w:rPr>
        <w:t xml:space="preserve">change shift to shift, depending on which seniors are with you.</w:t>
      </w:r>
      <w:r w:rsidDel="00000000" w:rsidR="00000000" w:rsidRPr="00000000">
        <w:rPr>
          <w:rFonts w:ascii="Arial" w:cs="Arial" w:eastAsia="Arial" w:hAnsi="Arial"/>
          <w:color w:val="000000"/>
          <w:sz w:val="23"/>
          <w:szCs w:val="23"/>
          <w:rtl w:val="0"/>
        </w:rPr>
        <w:br w:type="textWrapping"/>
      </w:r>
      <w:r w:rsidDel="00000000" w:rsidR="00000000" w:rsidRPr="00000000">
        <w:rPr>
          <w:rtl w:val="0"/>
        </w:rPr>
      </w:r>
    </w:p>
    <w:p w:rsidR="00000000" w:rsidDel="00000000" w:rsidP="00000000" w:rsidRDefault="00000000" w:rsidRPr="00000000" w14:paraId="00000022">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Decision making on the LW should be registrar lead. </w:t>
      </w:r>
      <w:r w:rsidDel="00000000" w:rsidR="00000000" w:rsidRPr="00000000">
        <w:rPr>
          <w:rtl w:val="0"/>
        </w:rPr>
      </w:r>
    </w:p>
    <w:p w:rsidR="00000000" w:rsidDel="00000000" w:rsidP="00000000" w:rsidRDefault="00000000" w:rsidRPr="00000000" w14:paraId="00000023">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highlight w:val="white"/>
          <w:rtl w:val="0"/>
        </w:rPr>
        <w:t xml:space="preserve">I.e. you can prescribe treatment if the registrar has made a decision for it such as syntocinon but you should not be asked to prescribe this without the decision of the registrar, nor should you be asked to make decisions for CTGs or caesarean sections.</w:t>
      </w:r>
      <w:r w:rsidDel="00000000" w:rsidR="00000000" w:rsidRPr="00000000">
        <w:rPr>
          <w:rtl w:val="0"/>
        </w:rPr>
      </w:r>
    </w:p>
    <w:p w:rsidR="00000000" w:rsidDel="00000000" w:rsidP="00000000" w:rsidRDefault="00000000" w:rsidRPr="00000000" w14:paraId="00000024">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5">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Jobs you will generally be expected to complete include the following. </w:t>
      </w:r>
      <w:r w:rsidDel="00000000" w:rsidR="00000000" w:rsidRPr="00000000">
        <w:rPr>
          <w:rtl w:val="0"/>
        </w:rPr>
      </w:r>
    </w:p>
    <w:p w:rsidR="00000000" w:rsidDel="00000000" w:rsidP="00000000" w:rsidRDefault="00000000" w:rsidRPr="00000000" w14:paraId="00000026">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27">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SHO role:</w:t>
      </w:r>
      <w:r w:rsidDel="00000000" w:rsidR="00000000" w:rsidRPr="00000000">
        <w:rPr>
          <w:rtl w:val="0"/>
        </w:rPr>
      </w:r>
    </w:p>
    <w:p w:rsidR="00000000" w:rsidDel="00000000" w:rsidP="00000000" w:rsidRDefault="00000000" w:rsidRPr="00000000" w14:paraId="00000028">
      <w:pPr>
        <w:shd w:fill="ffffff" w:val="clear"/>
        <w:spacing w:after="0" w:line="240" w:lineRule="auto"/>
        <w:ind w:left="720" w:hanging="360"/>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   Documenting ward round - Please ask in your department where you document for patients who are Antenatal, in Labour or Postnatal as this may vary for each trust</w:t>
      </w:r>
      <w:r w:rsidDel="00000000" w:rsidR="00000000" w:rsidRPr="00000000">
        <w:rPr>
          <w:rtl w:val="0"/>
        </w:rPr>
      </w:r>
    </w:p>
    <w:p w:rsidR="00000000" w:rsidDel="00000000" w:rsidP="00000000" w:rsidRDefault="00000000" w:rsidRPr="00000000" w14:paraId="00000029">
      <w:pPr>
        <w:shd w:fill="ffffff" w:val="clear"/>
        <w:spacing w:after="0" w:line="240" w:lineRule="auto"/>
        <w:ind w:left="720" w:hanging="360"/>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   Help midwives with cannulas and bloods</w:t>
      </w:r>
      <w:r w:rsidDel="00000000" w:rsidR="00000000" w:rsidRPr="00000000">
        <w:rPr>
          <w:rtl w:val="0"/>
        </w:rPr>
      </w:r>
    </w:p>
    <w:p w:rsidR="00000000" w:rsidDel="00000000" w:rsidP="00000000" w:rsidRDefault="00000000" w:rsidRPr="00000000" w14:paraId="0000002A">
      <w:pPr>
        <w:shd w:fill="ffffff" w:val="clear"/>
        <w:spacing w:after="0" w:line="240" w:lineRule="auto"/>
        <w:ind w:left="720" w:hanging="360"/>
        <w:rPr>
          <w:rFonts w:ascii="Arial" w:cs="Arial" w:eastAsia="Arial" w:hAnsi="Arial"/>
          <w:sz w:val="23"/>
          <w:szCs w:val="23"/>
        </w:rPr>
      </w:pPr>
      <w:r w:rsidDel="00000000" w:rsidR="00000000" w:rsidRPr="00000000">
        <w:rPr>
          <w:rFonts w:ascii="Arial" w:cs="Arial" w:eastAsia="Arial" w:hAnsi="Arial"/>
          <w:color w:val="000000"/>
          <w:sz w:val="23"/>
          <w:szCs w:val="23"/>
          <w:rtl w:val="0"/>
        </w:rPr>
        <w:t xml:space="preserve">-   Prescribing medications including </w:t>
      </w:r>
      <w:r w:rsidDel="00000000" w:rsidR="00000000" w:rsidRPr="00000000">
        <w:rPr>
          <w:rFonts w:ascii="Arial" w:cs="Arial" w:eastAsia="Arial" w:hAnsi="Arial"/>
          <w:sz w:val="23"/>
          <w:szCs w:val="23"/>
          <w:rtl w:val="0"/>
        </w:rPr>
        <w:t xml:space="preserve">analgesia, preoperative medications if required, antibiotics, LMWH etc</w:t>
      </w:r>
    </w:p>
    <w:p w:rsidR="00000000" w:rsidDel="00000000" w:rsidP="00000000" w:rsidRDefault="00000000" w:rsidRPr="00000000" w14:paraId="0000002B">
      <w:pPr>
        <w:shd w:fill="ffffff" w:val="clear"/>
        <w:spacing w:after="0" w:line="240" w:lineRule="auto"/>
        <w:ind w:left="720" w:hanging="360"/>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   Assisting the registrar (emergency caesareans, trials of instrumental delivery, 3</w:t>
      </w:r>
      <w:r w:rsidDel="00000000" w:rsidR="00000000" w:rsidRPr="00000000">
        <w:rPr>
          <w:rFonts w:ascii="Arial" w:cs="Arial" w:eastAsia="Arial" w:hAnsi="Arial"/>
          <w:color w:val="000000"/>
          <w:sz w:val="14"/>
          <w:szCs w:val="14"/>
          <w:rtl w:val="0"/>
        </w:rPr>
        <w:t xml:space="preserve">rd</w:t>
      </w:r>
      <w:r w:rsidDel="00000000" w:rsidR="00000000" w:rsidRPr="00000000">
        <w:rPr>
          <w:rFonts w:ascii="Arial" w:cs="Arial" w:eastAsia="Arial" w:hAnsi="Arial"/>
          <w:color w:val="000000"/>
          <w:sz w:val="23"/>
          <w:szCs w:val="23"/>
          <w:rtl w:val="0"/>
        </w:rPr>
        <w:t xml:space="preserve">/4</w:t>
      </w:r>
      <w:r w:rsidDel="00000000" w:rsidR="00000000" w:rsidRPr="00000000">
        <w:rPr>
          <w:rFonts w:ascii="Arial" w:cs="Arial" w:eastAsia="Arial" w:hAnsi="Arial"/>
          <w:color w:val="000000"/>
          <w:sz w:val="14"/>
          <w:szCs w:val="14"/>
          <w:rtl w:val="0"/>
        </w:rPr>
        <w:t xml:space="preserve">th</w:t>
      </w:r>
      <w:r w:rsidDel="00000000" w:rsidR="00000000" w:rsidRPr="00000000">
        <w:rPr>
          <w:rFonts w:ascii="Arial" w:cs="Arial" w:eastAsia="Arial" w:hAnsi="Arial"/>
          <w:color w:val="000000"/>
          <w:sz w:val="23"/>
          <w:szCs w:val="23"/>
          <w:rtl w:val="0"/>
        </w:rPr>
        <w:t xml:space="preserve"> degree tears)</w:t>
      </w:r>
      <w:r w:rsidDel="00000000" w:rsidR="00000000" w:rsidRPr="00000000">
        <w:rPr>
          <w:rtl w:val="0"/>
        </w:rPr>
      </w:r>
    </w:p>
    <w:p w:rsidR="00000000" w:rsidDel="00000000" w:rsidP="00000000" w:rsidRDefault="00000000" w:rsidRPr="00000000" w14:paraId="0000002C">
      <w:pPr>
        <w:shd w:fill="ffffff" w:val="clear"/>
        <w:spacing w:after="0" w:line="240" w:lineRule="auto"/>
        <w:ind w:left="720" w:hanging="360"/>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   Booking patients for emergency theatre) and coordinating with theatre team</w:t>
      </w:r>
      <w:r w:rsidDel="00000000" w:rsidR="00000000" w:rsidRPr="00000000">
        <w:rPr>
          <w:rtl w:val="0"/>
        </w:rPr>
      </w:r>
    </w:p>
    <w:p w:rsidR="00000000" w:rsidDel="00000000" w:rsidP="00000000" w:rsidRDefault="00000000" w:rsidRPr="00000000" w14:paraId="0000002D">
      <w:pPr>
        <w:shd w:fill="ffffff" w:val="clear"/>
        <w:spacing w:after="0" w:line="240" w:lineRule="auto"/>
        <w:ind w:left="720" w:hanging="360"/>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   Coordinating with teams (neonatal team, anaesthetics, antenatal ward)</w:t>
      </w:r>
      <w:r w:rsidDel="00000000" w:rsidR="00000000" w:rsidRPr="00000000">
        <w:rPr>
          <w:rtl w:val="0"/>
        </w:rPr>
      </w:r>
    </w:p>
    <w:p w:rsidR="00000000" w:rsidDel="00000000" w:rsidP="00000000" w:rsidRDefault="00000000" w:rsidRPr="00000000" w14:paraId="0000002E">
      <w:pPr>
        <w:shd w:fill="ffffff" w:val="clear"/>
        <w:spacing w:after="0" w:line="240" w:lineRule="auto"/>
        <w:ind w:left="720" w:hanging="360"/>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   Writing discharge/ transfer letters if these are used in y</w:t>
      </w:r>
      <w:r w:rsidDel="00000000" w:rsidR="00000000" w:rsidRPr="00000000">
        <w:rPr>
          <w:rFonts w:ascii="Arial" w:cs="Arial" w:eastAsia="Arial" w:hAnsi="Arial"/>
          <w:sz w:val="23"/>
          <w:szCs w:val="23"/>
          <w:rtl w:val="0"/>
        </w:rPr>
        <w:t xml:space="preserve">our hospital (sometimes midwife lead).</w:t>
      </w:r>
      <w:r w:rsidDel="00000000" w:rsidR="00000000" w:rsidRPr="00000000">
        <w:rPr>
          <w:rtl w:val="0"/>
        </w:rPr>
      </w:r>
    </w:p>
    <w:p w:rsidR="00000000" w:rsidDel="00000000" w:rsidP="00000000" w:rsidRDefault="00000000" w:rsidRPr="00000000" w14:paraId="0000002F">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 </w:t>
      </w:r>
      <w:r w:rsidDel="00000000" w:rsidR="00000000" w:rsidRPr="00000000">
        <w:rPr>
          <w:rtl w:val="0"/>
        </w:rPr>
      </w:r>
    </w:p>
    <w:p w:rsidR="00000000" w:rsidDel="00000000" w:rsidP="00000000" w:rsidRDefault="00000000" w:rsidRPr="00000000" w14:paraId="00000030">
      <w:pPr>
        <w:shd w:fill="ffffff" w:val="clear"/>
        <w:spacing w:after="0" w:line="240" w:lineRule="auto"/>
        <w:rPr>
          <w:rFonts w:ascii="Quattrocento Sans" w:cs="Quattrocento Sans" w:eastAsia="Quattrocento Sans" w:hAnsi="Quattrocento Sans"/>
          <w:color w:val="242424"/>
          <w:sz w:val="23"/>
          <w:szCs w:val="23"/>
        </w:rPr>
      </w:pPr>
      <w:r w:rsidDel="00000000" w:rsidR="00000000" w:rsidRPr="00000000">
        <w:rPr>
          <w:rFonts w:ascii="Arial" w:cs="Arial" w:eastAsia="Arial" w:hAnsi="Arial"/>
          <w:color w:val="000000"/>
          <w:sz w:val="23"/>
          <w:szCs w:val="23"/>
          <w:rtl w:val="0"/>
        </w:rPr>
        <w:t xml:space="preserve">Useful tips:</w:t>
      </w:r>
      <w:r w:rsidDel="00000000" w:rsidR="00000000" w:rsidRPr="00000000">
        <w:rPr>
          <w:rtl w:val="0"/>
        </w:rPr>
      </w:r>
    </w:p>
    <w:p w:rsidR="00000000" w:rsidDel="00000000" w:rsidP="00000000" w:rsidRDefault="00000000" w:rsidRPr="00000000" w14:paraId="00000031">
      <w:pPr>
        <w:shd w:fill="ffffff" w:val="clear"/>
        <w:spacing w:after="0" w:line="240" w:lineRule="auto"/>
        <w:ind w:left="720" w:hanging="360"/>
        <w:rPr>
          <w:rFonts w:ascii="Arial" w:cs="Arial" w:eastAsia="Arial" w:hAnsi="Arial"/>
          <w:color w:val="000000"/>
          <w:sz w:val="23"/>
          <w:szCs w:val="23"/>
        </w:rPr>
      </w:pPr>
      <w:r w:rsidDel="00000000" w:rsidR="00000000" w:rsidRPr="00000000">
        <w:rPr>
          <w:rFonts w:ascii="Arial" w:cs="Arial" w:eastAsia="Arial" w:hAnsi="Arial"/>
          <w:color w:val="000000"/>
          <w:sz w:val="23"/>
          <w:szCs w:val="23"/>
          <w:rtl w:val="0"/>
        </w:rPr>
        <w:t xml:space="preserve">-   Make note of where the emergency trolleys are (PPH, instrumental delivery, PET)</w:t>
      </w:r>
    </w:p>
    <w:p w:rsidR="00000000" w:rsidDel="00000000" w:rsidP="00000000" w:rsidRDefault="00000000" w:rsidRPr="00000000" w14:paraId="00000032">
      <w:pPr>
        <w:shd w:fill="ffffff" w:val="clear"/>
        <w:spacing w:after="0" w:line="240" w:lineRule="auto"/>
        <w:ind w:left="720" w:hanging="360"/>
        <w:rPr>
          <w:rFonts w:ascii="Arial" w:cs="Arial" w:eastAsia="Arial" w:hAnsi="Arial"/>
          <w:sz w:val="23"/>
          <w:szCs w:val="23"/>
        </w:rPr>
      </w:pPr>
      <w:r w:rsidDel="00000000" w:rsidR="00000000" w:rsidRPr="00000000">
        <w:rPr>
          <w:rFonts w:ascii="Arial" w:cs="Arial" w:eastAsia="Arial" w:hAnsi="Arial"/>
          <w:sz w:val="23"/>
          <w:szCs w:val="23"/>
          <w:rtl w:val="0"/>
        </w:rPr>
        <w:t xml:space="preserve">-   Get involved where you can, if you are particularly keen you can ask the reg if there are any simple tears etc you could repair with support after seeing a few. Some SHOs are able to practice skin/rectus sheath closure and sometimes more even as non-trainees :). </w:t>
      </w:r>
    </w:p>
    <w:p w:rsidR="00000000" w:rsidDel="00000000" w:rsidP="00000000" w:rsidRDefault="00000000" w:rsidRPr="00000000" w14:paraId="00000033">
      <w:pPr>
        <w:shd w:fill="ffffff" w:val="clear"/>
        <w:spacing w:after="24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34">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5">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6">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7">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8">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9">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A">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B">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C">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D">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E">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3F">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40">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41">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42">
      <w:pPr>
        <w:shd w:fill="ffffff" w:val="clear"/>
        <w:spacing w:after="0" w:line="240" w:lineRule="auto"/>
        <w:rPr>
          <w:rFonts w:ascii="Arial" w:cs="Arial" w:eastAsia="Arial" w:hAnsi="Arial"/>
          <w:b w:val="1"/>
          <w:color w:val="000000"/>
          <w:sz w:val="32"/>
          <w:szCs w:val="32"/>
        </w:rPr>
      </w:pPr>
      <w:r w:rsidDel="00000000" w:rsidR="00000000" w:rsidRPr="00000000">
        <w:rPr>
          <w:rFonts w:ascii="Arial" w:cs="Arial" w:eastAsia="Arial" w:hAnsi="Arial"/>
          <w:b w:val="1"/>
          <w:color w:val="000000"/>
          <w:sz w:val="32"/>
          <w:szCs w:val="32"/>
          <w:rtl w:val="0"/>
        </w:rPr>
        <w:t xml:space="preserve">Postnatal Ward </w:t>
      </w:r>
    </w:p>
    <w:p w:rsidR="00000000" w:rsidDel="00000000" w:rsidP="00000000" w:rsidRDefault="00000000" w:rsidRPr="00000000" w14:paraId="00000043">
      <w:pPr>
        <w:shd w:fill="ffffff" w:val="clear"/>
        <w:spacing w:after="0" w:line="240" w:lineRule="auto"/>
        <w:rPr>
          <w:rFonts w:ascii="Aptos" w:cs="Aptos" w:eastAsia="Aptos" w:hAnsi="Aptos"/>
          <w:color w:val="000000"/>
        </w:rPr>
      </w:pPr>
      <w:r w:rsidDel="00000000" w:rsidR="00000000" w:rsidRPr="00000000">
        <w:rPr>
          <w:rFonts w:ascii="Aptos" w:cs="Aptos" w:eastAsia="Aptos" w:hAnsi="Aptos"/>
          <w:color w:val="000000"/>
          <w:rtl w:val="0"/>
        </w:rPr>
        <w:t xml:space="preserve"> The Postnatal Ward consists of patients post-delivery regardless of delivery method and is generally an SHO led ward from an obstetric perspective. </w:t>
      </w:r>
    </w:p>
    <w:p w:rsidR="00000000" w:rsidDel="00000000" w:rsidP="00000000" w:rsidRDefault="00000000" w:rsidRPr="00000000" w14:paraId="00000044">
      <w:pPr>
        <w:shd w:fill="ffffff" w:val="clear"/>
        <w:spacing w:after="0" w:line="240" w:lineRule="auto"/>
        <w:rPr>
          <w:rFonts w:ascii="Aptos" w:cs="Aptos" w:eastAsia="Aptos" w:hAnsi="Aptos"/>
          <w:color w:val="000000"/>
        </w:rPr>
      </w:pPr>
      <w:r w:rsidDel="00000000" w:rsidR="00000000" w:rsidRPr="00000000">
        <w:rPr>
          <w:rFonts w:ascii="Aptos" w:cs="Aptos" w:eastAsia="Aptos" w:hAnsi="Aptos"/>
          <w:color w:val="000000"/>
          <w:rtl w:val="0"/>
        </w:rPr>
        <w:t xml:space="preserve"> Different hospitals may have different criteria for which patients require a doctor's review however, generally the SHO reviews patients following:</w:t>
      </w:r>
    </w:p>
    <w:p w:rsidR="00000000" w:rsidDel="00000000" w:rsidP="00000000" w:rsidRDefault="00000000" w:rsidRPr="00000000" w14:paraId="00000045">
      <w:pPr>
        <w:numPr>
          <w:ilvl w:val="0"/>
          <w:numId w:val="6"/>
        </w:numPr>
        <w:shd w:fill="ffffff" w:val="clear"/>
        <w:spacing w:after="0" w:before="280" w:line="240" w:lineRule="auto"/>
        <w:ind w:left="720" w:hanging="360"/>
        <w:rPr>
          <w:rFonts w:ascii="Aptos" w:cs="Aptos" w:eastAsia="Aptos" w:hAnsi="Aptos"/>
          <w:color w:val="000000"/>
        </w:rPr>
      </w:pPr>
      <w:r w:rsidDel="00000000" w:rsidR="00000000" w:rsidRPr="00000000">
        <w:rPr>
          <w:rtl w:val="0"/>
        </w:rPr>
        <w:t xml:space="preserve">An emergency </w:t>
      </w:r>
      <w:r w:rsidDel="00000000" w:rsidR="00000000" w:rsidRPr="00000000">
        <w:rPr>
          <w:rFonts w:ascii="Aptos" w:cs="Aptos" w:eastAsia="Aptos" w:hAnsi="Aptos"/>
          <w:color w:val="000000"/>
          <w:rtl w:val="0"/>
        </w:rPr>
        <w:t xml:space="preserve">ceasarean section</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46">
      <w:pPr>
        <w:numPr>
          <w:ilvl w:val="0"/>
          <w:numId w:val="6"/>
        </w:numPr>
        <w:shd w:fill="ffffff" w:val="clear"/>
        <w:spacing w:after="0" w:before="0" w:line="240" w:lineRule="auto"/>
        <w:ind w:left="720" w:hanging="360"/>
        <w:rPr>
          <w:rFonts w:ascii="Aptos" w:cs="Aptos" w:eastAsia="Aptos" w:hAnsi="Aptos"/>
          <w:color w:val="000000"/>
        </w:rPr>
      </w:pPr>
      <w:r w:rsidDel="00000000" w:rsidR="00000000" w:rsidRPr="00000000">
        <w:rPr>
          <w:rtl w:val="0"/>
        </w:rPr>
        <w:t xml:space="preserve">P</w:t>
      </w:r>
      <w:r w:rsidDel="00000000" w:rsidR="00000000" w:rsidRPr="00000000">
        <w:rPr>
          <w:rFonts w:ascii="Aptos" w:cs="Aptos" w:eastAsia="Aptos" w:hAnsi="Aptos"/>
          <w:color w:val="000000"/>
          <w:rtl w:val="0"/>
        </w:rPr>
        <w:t xml:space="preserve">ost-partum haemorrhage &gt;1L</w:t>
      </w:r>
    </w:p>
    <w:p w:rsidR="00000000" w:rsidDel="00000000" w:rsidP="00000000" w:rsidRDefault="00000000" w:rsidRPr="00000000" w14:paraId="00000047">
      <w:pPr>
        <w:numPr>
          <w:ilvl w:val="0"/>
          <w:numId w:val="6"/>
        </w:numPr>
        <w:shd w:fill="ffffff" w:val="clear"/>
        <w:spacing w:after="0" w:before="0" w:line="240" w:lineRule="auto"/>
        <w:ind w:left="720" w:hanging="360"/>
        <w:rPr>
          <w:rFonts w:ascii="Aptos" w:cs="Aptos" w:eastAsia="Aptos" w:hAnsi="Aptos"/>
          <w:color w:val="000000"/>
        </w:rPr>
      </w:pPr>
      <w:r w:rsidDel="00000000" w:rsidR="00000000" w:rsidRPr="00000000">
        <w:rPr>
          <w:rFonts w:ascii="Aptos" w:cs="Aptos" w:eastAsia="Aptos" w:hAnsi="Aptos"/>
          <w:color w:val="000000"/>
          <w:rtl w:val="0"/>
        </w:rPr>
        <w:t xml:space="preserve">3rd/4</w:t>
      </w:r>
      <w:r w:rsidDel="00000000" w:rsidR="00000000" w:rsidRPr="00000000">
        <w:rPr>
          <w:rFonts w:ascii="Aptos" w:cs="Aptos" w:eastAsia="Aptos" w:hAnsi="Aptos"/>
          <w:color w:val="000000"/>
          <w:vertAlign w:val="superscript"/>
          <w:rtl w:val="0"/>
        </w:rPr>
        <w:t xml:space="preserve">th</w:t>
      </w:r>
      <w:r w:rsidDel="00000000" w:rsidR="00000000" w:rsidRPr="00000000">
        <w:rPr>
          <w:rFonts w:ascii="Aptos" w:cs="Aptos" w:eastAsia="Aptos" w:hAnsi="Aptos"/>
          <w:color w:val="000000"/>
          <w:rtl w:val="0"/>
        </w:rPr>
        <w:t xml:space="preserve"> degree perineal tears </w:t>
      </w:r>
    </w:p>
    <w:p w:rsidR="00000000" w:rsidDel="00000000" w:rsidP="00000000" w:rsidRDefault="00000000" w:rsidRPr="00000000" w14:paraId="00000048">
      <w:pPr>
        <w:numPr>
          <w:ilvl w:val="0"/>
          <w:numId w:val="6"/>
        </w:numPr>
        <w:shd w:fill="ffffff" w:val="clear"/>
        <w:spacing w:after="0" w:before="0" w:line="240" w:lineRule="auto"/>
        <w:ind w:left="720" w:hanging="360"/>
        <w:rPr>
          <w:rFonts w:ascii="Aptos" w:cs="Aptos" w:eastAsia="Aptos" w:hAnsi="Aptos"/>
          <w:color w:val="000000"/>
        </w:rPr>
      </w:pPr>
      <w:r w:rsidDel="00000000" w:rsidR="00000000" w:rsidRPr="00000000">
        <w:rPr>
          <w:rtl w:val="0"/>
        </w:rPr>
        <w:t xml:space="preserve">P</w:t>
      </w:r>
      <w:r w:rsidDel="00000000" w:rsidR="00000000" w:rsidRPr="00000000">
        <w:rPr>
          <w:rFonts w:ascii="Aptos" w:cs="Aptos" w:eastAsia="Aptos" w:hAnsi="Aptos"/>
          <w:color w:val="000000"/>
          <w:rtl w:val="0"/>
        </w:rPr>
        <w:t xml:space="preserve">atients on IV Abx</w:t>
      </w:r>
    </w:p>
    <w:p w:rsidR="00000000" w:rsidDel="00000000" w:rsidP="00000000" w:rsidRDefault="00000000" w:rsidRPr="00000000" w14:paraId="00000049">
      <w:pPr>
        <w:numPr>
          <w:ilvl w:val="0"/>
          <w:numId w:val="6"/>
        </w:numPr>
        <w:shd w:fill="ffffff" w:val="clear"/>
        <w:spacing w:after="0" w:before="0" w:line="240" w:lineRule="auto"/>
        <w:ind w:left="720" w:hanging="360"/>
        <w:rPr>
          <w:rFonts w:ascii="Aptos" w:cs="Aptos" w:eastAsia="Aptos" w:hAnsi="Aptos"/>
          <w:color w:val="000000"/>
        </w:rPr>
      </w:pPr>
      <w:r w:rsidDel="00000000" w:rsidR="00000000" w:rsidRPr="00000000">
        <w:rPr>
          <w:rFonts w:ascii="Aptos" w:cs="Aptos" w:eastAsia="Aptos" w:hAnsi="Aptos"/>
          <w:color w:val="000000"/>
          <w:rtl w:val="0"/>
        </w:rPr>
        <w:t xml:space="preserve">Any significant medical problems</w:t>
      </w:r>
    </w:p>
    <w:p w:rsidR="00000000" w:rsidDel="00000000" w:rsidP="00000000" w:rsidRDefault="00000000" w:rsidRPr="00000000" w14:paraId="0000004A">
      <w:pPr>
        <w:numPr>
          <w:ilvl w:val="0"/>
          <w:numId w:val="6"/>
        </w:numPr>
        <w:shd w:fill="ffffff" w:val="clear"/>
        <w:spacing w:after="280" w:before="0" w:line="240" w:lineRule="auto"/>
        <w:ind w:left="720" w:hanging="360"/>
        <w:rPr>
          <w:rFonts w:ascii="Aptos" w:cs="Aptos" w:eastAsia="Aptos" w:hAnsi="Aptos"/>
          <w:color w:val="000000"/>
        </w:rPr>
      </w:pPr>
      <w:r w:rsidDel="00000000" w:rsidR="00000000" w:rsidRPr="00000000">
        <w:rPr>
          <w:rtl w:val="0"/>
        </w:rPr>
        <w:t xml:space="preserve">A</w:t>
      </w:r>
      <w:r w:rsidDel="00000000" w:rsidR="00000000" w:rsidRPr="00000000">
        <w:rPr>
          <w:rFonts w:ascii="Aptos" w:cs="Aptos" w:eastAsia="Aptos" w:hAnsi="Aptos"/>
          <w:color w:val="000000"/>
          <w:rtl w:val="0"/>
        </w:rPr>
        <w:t xml:space="preserve">ny patient midwives are concerned about </w:t>
      </w:r>
    </w:p>
    <w:p w:rsidR="00000000" w:rsidDel="00000000" w:rsidP="00000000" w:rsidRDefault="00000000" w:rsidRPr="00000000" w14:paraId="0000004B">
      <w:pPr>
        <w:shd w:fill="ffffff" w:val="clear"/>
        <w:spacing w:after="0" w:line="240" w:lineRule="auto"/>
        <w:rPr>
          <w:rFonts w:ascii="Aptos" w:cs="Aptos" w:eastAsia="Aptos" w:hAnsi="Aptos"/>
          <w:color w:val="000000"/>
        </w:rPr>
      </w:pPr>
      <w:r w:rsidDel="00000000" w:rsidR="00000000" w:rsidRPr="00000000">
        <w:rPr>
          <w:rtl w:val="0"/>
        </w:rPr>
      </w:r>
    </w:p>
    <w:p w:rsidR="00000000" w:rsidDel="00000000" w:rsidP="00000000" w:rsidRDefault="00000000" w:rsidRPr="00000000" w14:paraId="0000004C">
      <w:pPr>
        <w:shd w:fill="ffffff" w:val="clear"/>
        <w:spacing w:after="0" w:line="240" w:lineRule="auto"/>
        <w:rPr>
          <w:rFonts w:ascii="Aptos" w:cs="Aptos" w:eastAsia="Aptos" w:hAnsi="Aptos"/>
          <w:color w:val="000000"/>
        </w:rPr>
      </w:pPr>
      <w:r w:rsidDel="00000000" w:rsidR="00000000" w:rsidRPr="00000000">
        <w:rPr>
          <w:rFonts w:ascii="Aptos" w:cs="Aptos" w:eastAsia="Aptos" w:hAnsi="Aptos"/>
          <w:color w:val="000000"/>
          <w:rtl w:val="0"/>
        </w:rPr>
        <w:t xml:space="preserve">When reviewing patients following a Ceasarean section, please check the following </w:t>
      </w:r>
    </w:p>
    <w:p w:rsidR="00000000" w:rsidDel="00000000" w:rsidP="00000000" w:rsidRDefault="00000000" w:rsidRPr="00000000" w14:paraId="0000004D">
      <w:pPr>
        <w:numPr>
          <w:ilvl w:val="1"/>
          <w:numId w:val="7"/>
        </w:numPr>
        <w:shd w:fill="ffffff" w:val="clear"/>
        <w:spacing w:after="0" w:line="24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Passing urine</w:t>
      </w:r>
    </w:p>
    <w:p w:rsidR="00000000" w:rsidDel="00000000" w:rsidP="00000000" w:rsidRDefault="00000000" w:rsidRPr="00000000" w14:paraId="0000004E">
      <w:pPr>
        <w:numPr>
          <w:ilvl w:val="1"/>
          <w:numId w:val="7"/>
        </w:numPr>
        <w:shd w:fill="ffffff" w:val="clear"/>
        <w:spacing w:after="0" w:line="24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Passing flatus</w:t>
      </w:r>
    </w:p>
    <w:p w:rsidR="00000000" w:rsidDel="00000000" w:rsidP="00000000" w:rsidRDefault="00000000" w:rsidRPr="00000000" w14:paraId="0000004F">
      <w:pPr>
        <w:numPr>
          <w:ilvl w:val="1"/>
          <w:numId w:val="7"/>
        </w:numPr>
        <w:shd w:fill="ffffff" w:val="clear"/>
        <w:spacing w:after="0" w:line="24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Lochia (assess to see if there is heavy PV bleeding) </w:t>
      </w:r>
    </w:p>
    <w:p w:rsidR="00000000" w:rsidDel="00000000" w:rsidP="00000000" w:rsidRDefault="00000000" w:rsidRPr="00000000" w14:paraId="00000050">
      <w:pPr>
        <w:numPr>
          <w:ilvl w:val="1"/>
          <w:numId w:val="7"/>
        </w:numPr>
        <w:shd w:fill="ffffff" w:val="clear"/>
        <w:spacing w:after="0" w:line="24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Eating and drinking well</w:t>
      </w:r>
    </w:p>
    <w:p w:rsidR="00000000" w:rsidDel="00000000" w:rsidP="00000000" w:rsidRDefault="00000000" w:rsidRPr="00000000" w14:paraId="00000051">
      <w:pPr>
        <w:numPr>
          <w:ilvl w:val="1"/>
          <w:numId w:val="7"/>
        </w:numPr>
        <w:shd w:fill="ffffff" w:val="clear"/>
        <w:spacing w:after="0" w:line="24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Abdominal pain well controlled with analgesia </w:t>
      </w:r>
    </w:p>
    <w:p w:rsidR="00000000" w:rsidDel="00000000" w:rsidP="00000000" w:rsidRDefault="00000000" w:rsidRPr="00000000" w14:paraId="00000052">
      <w:pPr>
        <w:numPr>
          <w:ilvl w:val="1"/>
          <w:numId w:val="7"/>
        </w:numPr>
        <w:shd w:fill="ffffff" w:val="clear"/>
        <w:spacing w:after="0" w:line="24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Mobilising around the ward</w:t>
      </w:r>
    </w:p>
    <w:p w:rsidR="00000000" w:rsidDel="00000000" w:rsidP="00000000" w:rsidRDefault="00000000" w:rsidRPr="00000000" w14:paraId="00000053">
      <w:pPr>
        <w:numPr>
          <w:ilvl w:val="1"/>
          <w:numId w:val="7"/>
        </w:numPr>
        <w:shd w:fill="ffffff" w:val="clear"/>
        <w:spacing w:after="0" w:line="24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If patients are anaemic - assess whether they have any symptoms (SOB, heart palpitations/chest pain, dizziness)</w:t>
      </w:r>
    </w:p>
    <w:p w:rsidR="00000000" w:rsidDel="00000000" w:rsidP="00000000" w:rsidRDefault="00000000" w:rsidRPr="00000000" w14:paraId="00000054">
      <w:pPr>
        <w:numPr>
          <w:ilvl w:val="1"/>
          <w:numId w:val="7"/>
        </w:numPr>
        <w:shd w:fill="ffffff" w:val="clear"/>
        <w:spacing w:after="0" w:line="24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On examination: check the uterus is contracted well (you can ask someone in week one to show you how to assess this), abdomen is soft, BS present, wound dressing, calves SNT.</w:t>
      </w:r>
    </w:p>
    <w:p w:rsidR="00000000" w:rsidDel="00000000" w:rsidP="00000000" w:rsidRDefault="00000000" w:rsidRPr="00000000" w14:paraId="00000055">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56">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Disclaimer: different hospitals/trusts will have different criteria that is important to review following a C-section so please check this with your local department.</w:t>
      </w:r>
    </w:p>
    <w:p w:rsidR="00000000" w:rsidDel="00000000" w:rsidP="00000000" w:rsidRDefault="00000000" w:rsidRPr="00000000" w14:paraId="00000057">
      <w:pPr>
        <w:shd w:fill="ffffff" w:val="clear"/>
        <w:spacing w:after="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8">
      <w:pPr>
        <w:numPr>
          <w:ilvl w:val="0"/>
          <w:numId w:val="8"/>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Women must be passing urine (must have voided twice) and flatus before they can go home but do not need to have opened their bowels.</w:t>
      </w:r>
    </w:p>
    <w:p w:rsidR="00000000" w:rsidDel="00000000" w:rsidP="00000000" w:rsidRDefault="00000000" w:rsidRPr="00000000" w14:paraId="00000059">
      <w:pPr>
        <w:numPr>
          <w:ilvl w:val="0"/>
          <w:numId w:val="8"/>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Most surgeons use absorbable sutures on the skin but if unsure check the operation notes. </w:t>
      </w:r>
    </w:p>
    <w:p w:rsidR="00000000" w:rsidDel="00000000" w:rsidP="00000000" w:rsidRDefault="00000000" w:rsidRPr="00000000" w14:paraId="0000005A">
      <w:pPr>
        <w:numPr>
          <w:ilvl w:val="0"/>
          <w:numId w:val="8"/>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No driving for the next 4-6 weeks</w:t>
      </w:r>
      <w:r w:rsidDel="00000000" w:rsidR="00000000" w:rsidRPr="00000000">
        <w:rPr>
          <w:rFonts w:ascii="Arial" w:cs="Arial" w:eastAsia="Arial" w:hAnsi="Arial"/>
          <w:sz w:val="22"/>
          <w:szCs w:val="22"/>
          <w:rtl w:val="0"/>
        </w:rPr>
        <w:t xml:space="preserve">. Usually we advise until the patient can do an emergency stop, however, they should always check this with their insurance provider.</w:t>
      </w:r>
      <w:r w:rsidDel="00000000" w:rsidR="00000000" w:rsidRPr="00000000">
        <w:rPr>
          <w:rtl w:val="0"/>
        </w:rPr>
      </w:r>
    </w:p>
    <w:p w:rsidR="00000000" w:rsidDel="00000000" w:rsidP="00000000" w:rsidRDefault="00000000" w:rsidRPr="00000000" w14:paraId="0000005B">
      <w:pPr>
        <w:numPr>
          <w:ilvl w:val="0"/>
          <w:numId w:val="8"/>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No heavy lifting - nothing heavier than the baby.</w:t>
      </w:r>
    </w:p>
    <w:p w:rsidR="00000000" w:rsidDel="00000000" w:rsidP="00000000" w:rsidRDefault="00000000" w:rsidRPr="00000000" w14:paraId="0000005C">
      <w:pPr>
        <w:numPr>
          <w:ilvl w:val="0"/>
          <w:numId w:val="8"/>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Wound dressing - if there is any bleeding noted on the dressing mark/draw around the areas as this will enable you to identify if there is any further bleeding</w:t>
      </w:r>
    </w:p>
    <w:p w:rsidR="00000000" w:rsidDel="00000000" w:rsidP="00000000" w:rsidRDefault="00000000" w:rsidRPr="00000000" w14:paraId="0000005D">
      <w:pPr>
        <w:numPr>
          <w:ilvl w:val="0"/>
          <w:numId w:val="8"/>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Advise patients on wound hygiene - keep dressing clean and dry for first week, upon removal of dressing by midwife only clean the wound with soap and water, no perfumed products to be used.</w:t>
      </w:r>
    </w:p>
    <w:p w:rsidR="00000000" w:rsidDel="00000000" w:rsidP="00000000" w:rsidRDefault="00000000" w:rsidRPr="00000000" w14:paraId="0000005E">
      <w:pPr>
        <w:numPr>
          <w:ilvl w:val="0"/>
          <w:numId w:val="8"/>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Following a C-section, women must avoid pregnancy for 12-18 months due to risk of uterine rupture therefore counsel women on contraception. </w:t>
      </w:r>
    </w:p>
    <w:p w:rsidR="00000000" w:rsidDel="00000000" w:rsidP="00000000" w:rsidRDefault="00000000" w:rsidRPr="00000000" w14:paraId="0000005F">
      <w:pPr>
        <w:numPr>
          <w:ilvl w:val="0"/>
          <w:numId w:val="8"/>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Please also check the operation note to see whether there is any additional post-operative management plans (including sterilisation/addition of IUS).</w:t>
      </w:r>
    </w:p>
    <w:p w:rsidR="00000000" w:rsidDel="00000000" w:rsidP="00000000" w:rsidRDefault="00000000" w:rsidRPr="00000000" w14:paraId="00000060">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61">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When counselling women on contraception, please check with your local trust which contraceptives are available to provide patients.</w:t>
      </w:r>
    </w:p>
    <w:p w:rsidR="00000000" w:rsidDel="00000000" w:rsidP="00000000" w:rsidRDefault="00000000" w:rsidRPr="00000000" w14:paraId="00000062">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Generally, the most common contraceptives include the Progesterone only pill or Progesterone Injection. Many trusts will still advise women to see the GP for starting at 6 weeks, so do advise re pregnancy risk before this and remember that </w:t>
      </w:r>
      <w:r w:rsidDel="00000000" w:rsidR="00000000" w:rsidRPr="00000000">
        <w:rPr>
          <w:rFonts w:ascii="Arial" w:cs="Arial" w:eastAsia="Arial" w:hAnsi="Arial"/>
          <w:sz w:val="22"/>
          <w:szCs w:val="22"/>
          <w:rtl w:val="0"/>
        </w:rPr>
        <w:t xml:space="preserve">breast feeding only provides partial protection.</w:t>
      </w:r>
      <w:r w:rsidDel="00000000" w:rsidR="00000000" w:rsidRPr="00000000">
        <w:rPr>
          <w:rtl w:val="0"/>
        </w:rPr>
      </w:r>
    </w:p>
    <w:p w:rsidR="00000000" w:rsidDel="00000000" w:rsidP="00000000" w:rsidRDefault="00000000" w:rsidRPr="00000000" w14:paraId="00000063">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64">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Please check your local hospital guidelines when managing patients with pre-eclampsia/pregnancy induced hypertension,: </w:t>
      </w:r>
    </w:p>
    <w:p w:rsidR="00000000" w:rsidDel="00000000" w:rsidP="00000000" w:rsidRDefault="00000000" w:rsidRPr="00000000" w14:paraId="00000065">
      <w:pPr>
        <w:numPr>
          <w:ilvl w:val="0"/>
          <w:numId w:val="1"/>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Ask about symptoms - headache, visual disturbance, epigastric/RUQ pain, oedema</w:t>
      </w:r>
    </w:p>
    <w:p w:rsidR="00000000" w:rsidDel="00000000" w:rsidP="00000000" w:rsidRDefault="00000000" w:rsidRPr="00000000" w14:paraId="00000066">
      <w:pPr>
        <w:numPr>
          <w:ilvl w:val="0"/>
          <w:numId w:val="1"/>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Abdominal examination +/- check reflexes</w:t>
      </w:r>
    </w:p>
    <w:p w:rsidR="00000000" w:rsidDel="00000000" w:rsidP="00000000" w:rsidRDefault="00000000" w:rsidRPr="00000000" w14:paraId="00000067">
      <w:pPr>
        <w:numPr>
          <w:ilvl w:val="0"/>
          <w:numId w:val="1"/>
        </w:numPr>
        <w:shd w:fill="ffffff" w:val="clear"/>
        <w:spacing w:after="0" w:before="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Check PET bloods - FBC (platelets), LFTs (ALT), U&amp;Es (creatinine) and urate if taken</w:t>
      </w:r>
    </w:p>
    <w:p w:rsidR="00000000" w:rsidDel="00000000" w:rsidP="00000000" w:rsidRDefault="00000000" w:rsidRPr="00000000" w14:paraId="00000068">
      <w:pPr>
        <w:numPr>
          <w:ilvl w:val="0"/>
          <w:numId w:val="1"/>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As a guide </w:t>
      </w:r>
      <w:r w:rsidDel="00000000" w:rsidR="00000000" w:rsidRPr="00000000">
        <w:rPr>
          <w:rFonts w:ascii="Arial" w:cs="Arial" w:eastAsia="Arial" w:hAnsi="Arial"/>
          <w:color w:val="000000"/>
          <w:sz w:val="22"/>
          <w:szCs w:val="22"/>
          <w:rtl w:val="0"/>
        </w:rPr>
        <w:t xml:space="preserve">BP should be consistently &lt;150/90 for &gt;24 hours before discharge- however check </w:t>
      </w:r>
      <w:r w:rsidDel="00000000" w:rsidR="00000000" w:rsidRPr="00000000">
        <w:rPr>
          <w:rFonts w:ascii="Arial" w:cs="Arial" w:eastAsia="Arial" w:hAnsi="Arial"/>
          <w:sz w:val="22"/>
          <w:szCs w:val="22"/>
          <w:rtl w:val="0"/>
        </w:rPr>
        <w:t xml:space="preserve">what your trusts guidelines are</w:t>
      </w:r>
      <w:r w:rsidDel="00000000" w:rsidR="00000000" w:rsidRPr="00000000">
        <w:rPr>
          <w:rtl w:val="0"/>
        </w:rPr>
      </w:r>
    </w:p>
    <w:p w:rsidR="00000000" w:rsidDel="00000000" w:rsidP="00000000" w:rsidRDefault="00000000" w:rsidRPr="00000000" w14:paraId="00000069">
      <w:pPr>
        <w:numPr>
          <w:ilvl w:val="0"/>
          <w:numId w:val="1"/>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BP tends to peak around day 3 and then usually improves over the next few weeks</w:t>
      </w:r>
    </w:p>
    <w:p w:rsidR="00000000" w:rsidDel="00000000" w:rsidP="00000000" w:rsidRDefault="00000000" w:rsidRPr="00000000" w14:paraId="0000006A">
      <w:pPr>
        <w:numPr>
          <w:ilvl w:val="0"/>
          <w:numId w:val="1"/>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Please continue anti-hypertensives following discharge as patients’ BP can spike following cessation of anti-hypertensives </w:t>
      </w:r>
    </w:p>
    <w:p w:rsidR="00000000" w:rsidDel="00000000" w:rsidP="00000000" w:rsidRDefault="00000000" w:rsidRPr="00000000" w14:paraId="0000006B">
      <w:pPr>
        <w:numPr>
          <w:ilvl w:val="0"/>
          <w:numId w:val="1"/>
        </w:numPr>
        <w:shd w:fill="ffffff" w:val="clea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On discharge, patients can either be followed up with the GP for repeat BP check in 2 weeks’ time for titration of anti-hypertensives or they can have follow up in MAU on </w:t>
      </w:r>
      <w:r w:rsidDel="00000000" w:rsidR="00000000" w:rsidRPr="00000000">
        <w:rPr>
          <w:rFonts w:ascii="Arial" w:cs="Arial" w:eastAsia="Arial" w:hAnsi="Arial"/>
          <w:sz w:val="22"/>
          <w:szCs w:val="22"/>
          <w:rtl w:val="0"/>
        </w:rPr>
        <w:t xml:space="preserve">discharge. This tends to be either day 1, 2, 3 and 5 or</w:t>
      </w:r>
      <w:r w:rsidDel="00000000" w:rsidR="00000000" w:rsidRPr="00000000">
        <w:rPr>
          <w:rFonts w:ascii="Arial" w:cs="Arial" w:eastAsia="Arial" w:hAnsi="Arial"/>
          <w:color w:val="000000"/>
          <w:sz w:val="22"/>
          <w:szCs w:val="22"/>
          <w:rtl w:val="0"/>
        </w:rPr>
        <w:t xml:space="preserve"> 2 and day 5 following discharge (depending on stability of BP whilst in hospital) and your trusts </w:t>
      </w:r>
      <w:r w:rsidDel="00000000" w:rsidR="00000000" w:rsidRPr="00000000">
        <w:rPr>
          <w:rFonts w:ascii="Arial" w:cs="Arial" w:eastAsia="Arial" w:hAnsi="Arial"/>
          <w:sz w:val="22"/>
          <w:szCs w:val="22"/>
          <w:rtl w:val="0"/>
        </w:rPr>
        <w:t xml:space="preserve">local policy.</w:t>
      </w:r>
      <w:r w:rsidDel="00000000" w:rsidR="00000000" w:rsidRPr="00000000">
        <w:rPr>
          <w:rtl w:val="0"/>
        </w:rPr>
      </w:r>
    </w:p>
    <w:p w:rsidR="00000000" w:rsidDel="00000000" w:rsidP="00000000" w:rsidRDefault="00000000" w:rsidRPr="00000000" w14:paraId="0000006C">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6D">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Guidelines for managing patients on third/fourth degree perineal tears can usually be found in your Trust Guidelines but generally management should include antibiotics, laxatives, physiotherapy, pelvic floor exercises and possibly could include OP appointment with Urogynaecologist if available at your Trust.</w:t>
      </w:r>
    </w:p>
    <w:p w:rsidR="00000000" w:rsidDel="00000000" w:rsidP="00000000" w:rsidRDefault="00000000" w:rsidRPr="00000000" w14:paraId="0000006E">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6F">
      <w:pPr>
        <w:shd w:fill="ffffff" w:val="clea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At your induction to the department, please find out information regarding which senior clinician you should escalate patients to if you are concerned during working hours and out of hours shifts and how documentation occurs at your trust. Some trusts prefer to addend documentation so the Postnatal Note is one clinical documentation whereas other trusts may start new clinical notes for each encounter. </w:t>
      </w:r>
    </w:p>
    <w:p w:rsidR="00000000" w:rsidDel="00000000" w:rsidP="00000000" w:rsidRDefault="00000000" w:rsidRPr="00000000" w14:paraId="00000070">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1">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2">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3">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4">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5">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6">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7">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8">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9">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A">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B">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C">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D">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E">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F">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80">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81">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82">
      <w:pPr>
        <w:shd w:fill="ffffff" w:val="clear"/>
        <w:spacing w:after="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83">
      <w:pPr>
        <w:shd w:fill="ffffff" w:val="clear"/>
        <w:spacing w:after="280" w:before="280" w:line="240" w:lineRule="auto"/>
        <w:rPr>
          <w:rFonts w:ascii="Arial" w:cs="Arial" w:eastAsia="Arial" w:hAnsi="Arial"/>
          <w:b w:val="1"/>
          <w:color w:val="000000"/>
          <w:sz w:val="32"/>
          <w:szCs w:val="32"/>
        </w:rPr>
      </w:pPr>
      <w:r w:rsidDel="00000000" w:rsidR="00000000" w:rsidRPr="00000000">
        <w:rPr>
          <w:rFonts w:ascii="Arial" w:cs="Arial" w:eastAsia="Arial" w:hAnsi="Arial"/>
          <w:b w:val="1"/>
          <w:color w:val="000000"/>
          <w:sz w:val="32"/>
          <w:szCs w:val="32"/>
          <w:rtl w:val="0"/>
        </w:rPr>
        <w:t xml:space="preserve">Common Medications used in O&amp;G</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 meds - </w:t>
      </w:r>
      <w:r w:rsidDel="00000000" w:rsidR="00000000" w:rsidRPr="00000000">
        <w:rPr>
          <w:rFonts w:ascii="Arial" w:cs="Arial" w:eastAsia="Arial" w:hAnsi="Arial"/>
          <w:sz w:val="22"/>
          <w:szCs w:val="22"/>
          <w:rtl w:val="0"/>
        </w:rPr>
        <w:t xml:space="preserve">given to women prior to caesarean section (may be given by the Anaesthetist in theatre). Trusts may also have different protocols.</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Omeprazole 20mg PO</w:t>
      </w:r>
    </w:p>
    <w:p w:rsidR="00000000" w:rsidDel="00000000" w:rsidP="00000000" w:rsidRDefault="00000000" w:rsidRPr="00000000" w14:paraId="0000008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Metoclopramide 10mg IM/IV</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Tranexamic acid -1g PO/IV</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For Obstetric patients during EL/EMCS to control bleeding or with PPH.</w:t>
      </w:r>
    </w:p>
    <w:p w:rsidR="00000000" w:rsidDel="00000000" w:rsidP="00000000" w:rsidRDefault="00000000" w:rsidRPr="00000000" w14:paraId="0000008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For Gynaecology patients either in theatres or if having HMB.</w:t>
      </w:r>
    </w:p>
    <w:p w:rsidR="00000000" w:rsidDel="00000000" w:rsidP="00000000" w:rsidRDefault="00000000" w:rsidRPr="00000000" w14:paraId="0000008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acutely bleeding can have up to 1g TDS</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Norethisterone- PO</w:t>
      </w:r>
    </w:p>
    <w:p w:rsidR="00000000" w:rsidDel="00000000" w:rsidP="00000000" w:rsidRDefault="00000000" w:rsidRPr="00000000" w14:paraId="0000008E">
      <w:pPr>
        <w:numPr>
          <w:ilvl w:val="0"/>
          <w:numId w:val="4"/>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For Gynaecology patients with HMB or Endometriosis</w:t>
      </w:r>
    </w:p>
    <w:p w:rsidR="00000000" w:rsidDel="00000000" w:rsidP="00000000" w:rsidRDefault="00000000" w:rsidRPr="00000000" w14:paraId="0000008F">
      <w:pPr>
        <w:numPr>
          <w:ilvl w:val="0"/>
          <w:numId w:val="4"/>
        </w:numPr>
        <w:spacing w:after="0" w:line="240" w:lineRule="auto"/>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Dosing for HMB 5mg up to TDS, duration ranges from 3-10 days or may even be cyclical so ask your reg.</w:t>
      </w:r>
    </w:p>
    <w:p w:rsidR="00000000" w:rsidDel="00000000" w:rsidP="00000000" w:rsidRDefault="00000000" w:rsidRPr="00000000" w14:paraId="00000090">
      <w:pPr>
        <w:numPr>
          <w:ilvl w:val="0"/>
          <w:numId w:val="4"/>
        </w:numPr>
        <w:spacing w:after="0" w:line="240" w:lineRule="auto"/>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In Endometriosis sometimes doses are higher, this will be senior lead.</w:t>
      </w:r>
    </w:p>
    <w:p w:rsidR="00000000" w:rsidDel="00000000" w:rsidP="00000000" w:rsidRDefault="00000000" w:rsidRPr="00000000" w14:paraId="00000091">
      <w:pPr>
        <w:numPr>
          <w:ilvl w:val="0"/>
          <w:numId w:val="4"/>
        </w:numPr>
        <w:spacing w:after="0" w:line="240" w:lineRule="auto"/>
        <w:ind w:left="720" w:hanging="36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NOT used in Obstetrics</w:t>
      </w:r>
    </w:p>
    <w:p w:rsidR="00000000" w:rsidDel="00000000" w:rsidP="00000000" w:rsidRDefault="00000000" w:rsidRPr="00000000" w14:paraId="00000092">
      <w:pPr>
        <w:spacing w:after="0" w:line="240"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3">
      <w:pPr>
        <w:shd w:fill="ffffff" w:val="clear"/>
        <w:spacing w:after="280" w:before="28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PPH Secondary to Uterine Atony Medications:</w:t>
      </w:r>
    </w:p>
    <w:p w:rsidR="00000000" w:rsidDel="00000000" w:rsidP="00000000" w:rsidRDefault="00000000" w:rsidRPr="00000000" w14:paraId="00000094">
      <w:pPr>
        <w:shd w:fill="ffffff" w:val="clear"/>
        <w:spacing w:after="280" w:before="280" w:line="240" w:lineRule="auto"/>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Screenshot taken from</w:t>
      </w:r>
      <w:r w:rsidDel="00000000" w:rsidR="00000000" w:rsidRPr="00000000">
        <w:rPr>
          <w:rFonts w:ascii="Arial" w:cs="Arial" w:eastAsia="Arial" w:hAnsi="Arial"/>
          <w:sz w:val="22"/>
          <w:szCs w:val="22"/>
          <w:rtl w:val="0"/>
        </w:rPr>
        <w:t xml:space="preserve"> RCOG Green Top Guidelines, Prevention and Management of Postpartum Haemorrhage (pg. 25). </w:t>
      </w:r>
    </w:p>
    <w:p w:rsidR="00000000" w:rsidDel="00000000" w:rsidP="00000000" w:rsidRDefault="00000000" w:rsidRPr="00000000" w14:paraId="00000095">
      <w:pPr>
        <w:shd w:fill="ffffff" w:val="clear"/>
        <w:spacing w:after="280" w:before="280" w:line="240" w:lineRule="auto"/>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Also see attached charts below on page 7 &amp; 8 on causes of PPH and flow-diagram of full PPH management.</w:t>
      </w:r>
      <w:r w:rsidDel="00000000" w:rsidR="00000000" w:rsidRPr="00000000">
        <w:rPr>
          <w:rtl w:val="0"/>
        </w:rPr>
      </w:r>
    </w:p>
    <w:p w:rsidR="00000000" w:rsidDel="00000000" w:rsidP="00000000" w:rsidRDefault="00000000" w:rsidRPr="00000000" w14:paraId="00000096">
      <w:pPr>
        <w:shd w:fill="ffffff" w:val="clear"/>
        <w:spacing w:after="280" w:before="28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Pr>
        <w:drawing>
          <wp:inline distB="0" distT="0" distL="0" distR="0">
            <wp:extent cx="5731510" cy="1502410"/>
            <wp:effectExtent b="0" l="0" r="0" t="0"/>
            <wp:docPr descr="A close-up of a white paper&#10;&#10;Description automatically generated" id="1860576829" name="image1.png"/>
            <a:graphic>
              <a:graphicData uri="http://schemas.openxmlformats.org/drawingml/2006/picture">
                <pic:pic>
                  <pic:nvPicPr>
                    <pic:cNvPr descr="A close-up of a white paper&#10;&#10;Description automatically generated" id="0" name="image1.png"/>
                    <pic:cNvPicPr preferRelativeResize="0"/>
                  </pic:nvPicPr>
                  <pic:blipFill>
                    <a:blip r:embed="rId7"/>
                    <a:srcRect b="0" l="0" r="0" t="0"/>
                    <a:stretch>
                      <a:fillRect/>
                    </a:stretch>
                  </pic:blipFill>
                  <pic:spPr>
                    <a:xfrm>
                      <a:off x="0" y="0"/>
                      <a:ext cx="5731510" cy="1502410"/>
                    </a:xfrm>
                    <a:prstGeom prst="rect"/>
                    <a:ln/>
                  </pic:spPr>
                </pic:pic>
              </a:graphicData>
            </a:graphic>
          </wp:inline>
        </w:drawing>
      </w:r>
      <w:r w:rsidDel="00000000" w:rsidR="00000000" w:rsidRPr="00000000">
        <w:rPr>
          <w:rtl w:val="0"/>
        </w:rPr>
      </w:r>
    </w:p>
    <w:p w:rsidR="00000000" w:rsidDel="00000000" w:rsidP="00000000" w:rsidRDefault="00000000" w:rsidRPr="00000000" w14:paraId="00000097">
      <w:pPr>
        <w:shd w:fill="ffffff" w:val="clear"/>
        <w:spacing w:after="280" w:before="28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Note: Misoprostol is also often given via the PR route.</w:t>
      </w:r>
    </w:p>
    <w:p w:rsidR="00000000" w:rsidDel="00000000" w:rsidP="00000000" w:rsidRDefault="00000000" w:rsidRPr="00000000" w14:paraId="00000098">
      <w:pPr>
        <w:shd w:fill="ffffff" w:val="clear"/>
        <w:spacing w:after="280" w:before="280" w:line="24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99">
      <w:pPr>
        <w:shd w:fill="ffffff" w:val="clear"/>
        <w:spacing w:after="280" w:before="28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Common Post C-</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color w:val="000000"/>
          <w:sz w:val="22"/>
          <w:szCs w:val="22"/>
          <w:rtl w:val="0"/>
        </w:rPr>
        <w:t xml:space="preserve">ection Discharge Medications:</w:t>
      </w:r>
    </w:p>
    <w:p w:rsidR="00000000" w:rsidDel="00000000" w:rsidP="00000000" w:rsidRDefault="00000000" w:rsidRPr="00000000" w14:paraId="0000009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Dihydrocodeine 30mg QDS PRN</w:t>
      </w:r>
    </w:p>
    <w:p w:rsidR="00000000" w:rsidDel="00000000" w:rsidP="00000000" w:rsidRDefault="00000000" w:rsidRPr="00000000" w14:paraId="0000009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Paracetamol 1g QDS</w:t>
      </w:r>
    </w:p>
    <w:p w:rsidR="00000000" w:rsidDel="00000000" w:rsidP="00000000" w:rsidRDefault="00000000" w:rsidRPr="00000000" w14:paraId="0000009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Ibuprofen 400mg TDS (</w:t>
      </w:r>
      <w:r w:rsidDel="00000000" w:rsidR="00000000" w:rsidRPr="00000000">
        <w:rPr>
          <w:rFonts w:ascii="Arial" w:cs="Arial" w:eastAsia="Arial" w:hAnsi="Arial"/>
          <w:sz w:val="22"/>
          <w:szCs w:val="22"/>
          <w:rtl w:val="0"/>
        </w:rPr>
        <w:t xml:space="preserve">check no contraindications e.g. asthma)</w:t>
      </w: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Lactulose 10-15mls BD</w:t>
      </w:r>
    </w:p>
    <w:p w:rsidR="00000000" w:rsidDel="00000000" w:rsidP="00000000" w:rsidRDefault="00000000" w:rsidRPr="00000000" w14:paraId="0000009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LMWH (if indicated)- check your trust for the drug used and doing.</w:t>
      </w:r>
    </w:p>
    <w:p w:rsidR="00000000" w:rsidDel="00000000" w:rsidP="00000000" w:rsidRDefault="00000000" w:rsidRPr="00000000" w14:paraId="0000009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Ferrous Sulfate 200mg OD</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1">
      <w:pP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Other common medications you will be asked to prescribe include antibiotics, IV Monofer, Induction of Labour medications, syntocinon. Please check your local guidelines for information regarding doses as this is trust dependent.</w:t>
      </w:r>
    </w:p>
    <w:p w:rsidR="00000000" w:rsidDel="00000000" w:rsidP="00000000" w:rsidRDefault="00000000" w:rsidRPr="00000000" w14:paraId="000000A2">
      <w:pPr>
        <w:shd w:fill="ffffff" w:val="clear"/>
        <w:spacing w:after="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3">
      <w:pPr>
        <w:shd w:fill="ffffff" w:val="clear"/>
        <w:spacing w:after="0" w:line="240" w:lineRule="auto"/>
        <w:rPr>
          <w:rFonts w:ascii="Arial" w:cs="Arial" w:eastAsia="Arial" w:hAnsi="Arial"/>
          <w:b w:val="1"/>
          <w:color w:val="000000"/>
          <w:sz w:val="32"/>
          <w:szCs w:val="32"/>
        </w:rPr>
      </w:pPr>
      <w:r w:rsidDel="00000000" w:rsidR="00000000" w:rsidRPr="00000000">
        <w:rPr>
          <w:rFonts w:ascii="Arial" w:cs="Arial" w:eastAsia="Arial" w:hAnsi="Arial"/>
          <w:b w:val="1"/>
          <w:color w:val="000000"/>
          <w:sz w:val="32"/>
          <w:szCs w:val="32"/>
          <w:rtl w:val="0"/>
        </w:rPr>
        <w:t xml:space="preserve">Questions to ask at your local induction:</w:t>
      </w:r>
    </w:p>
    <w:p w:rsidR="00000000" w:rsidDel="00000000" w:rsidP="00000000" w:rsidRDefault="00000000" w:rsidRPr="00000000" w14:paraId="000000A4">
      <w:pPr>
        <w:numPr>
          <w:ilvl w:val="0"/>
          <w:numId w:val="2"/>
        </w:numPr>
        <w:shd w:fill="ffffff" w:val="clear"/>
        <w:spacing w:after="0" w:before="28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Documentation of notes in different areas</w:t>
      </w:r>
      <w:r w:rsidDel="00000000" w:rsidR="00000000" w:rsidRPr="00000000">
        <w:rPr>
          <w:rtl w:val="0"/>
        </w:rPr>
      </w:r>
    </w:p>
    <w:p w:rsidR="00000000" w:rsidDel="00000000" w:rsidP="00000000" w:rsidRDefault="00000000" w:rsidRPr="00000000" w14:paraId="000000A5">
      <w:pPr>
        <w:numPr>
          <w:ilvl w:val="0"/>
          <w:numId w:val="2"/>
        </w:numPr>
        <w:shd w:fill="ffffff" w:val="clear"/>
        <w:spacing w:after="0" w:before="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How to complete referrals for OP Physiotherapy, </w:t>
      </w:r>
      <w:r w:rsidDel="00000000" w:rsidR="00000000" w:rsidRPr="00000000">
        <w:rPr>
          <w:rFonts w:ascii="Arial" w:cs="Arial" w:eastAsia="Arial" w:hAnsi="Arial"/>
          <w:sz w:val="22"/>
          <w:szCs w:val="22"/>
          <w:rtl w:val="0"/>
        </w:rPr>
        <w:t xml:space="preserve">EPU/GAU</w:t>
      </w:r>
      <w:r w:rsidDel="00000000" w:rsidR="00000000" w:rsidRPr="00000000">
        <w:rPr>
          <w:rFonts w:ascii="Arial" w:cs="Arial" w:eastAsia="Arial" w:hAnsi="Arial"/>
          <w:color w:val="000000"/>
          <w:sz w:val="22"/>
          <w:szCs w:val="22"/>
          <w:rtl w:val="0"/>
        </w:rPr>
        <w:t xml:space="preserve">, Perineal clinic referral, 2</w:t>
      </w:r>
      <w:r w:rsidDel="00000000" w:rsidR="00000000" w:rsidRPr="00000000">
        <w:rPr>
          <w:rFonts w:ascii="Arial" w:cs="Arial" w:eastAsia="Arial" w:hAnsi="Arial"/>
          <w:sz w:val="22"/>
          <w:szCs w:val="22"/>
          <w:rtl w:val="0"/>
        </w:rPr>
        <w:t xml:space="preserve">WW</w:t>
      </w:r>
      <w:r w:rsidDel="00000000" w:rsidR="00000000" w:rsidRPr="00000000">
        <w:rPr>
          <w:rFonts w:ascii="Arial" w:cs="Arial" w:eastAsia="Arial" w:hAnsi="Arial"/>
          <w:color w:val="000000"/>
          <w:sz w:val="22"/>
          <w:szCs w:val="22"/>
          <w:rtl w:val="0"/>
        </w:rPr>
        <w:t xml:space="preserve"> referrals</w:t>
      </w:r>
    </w:p>
    <w:p w:rsidR="00000000" w:rsidDel="00000000" w:rsidP="00000000" w:rsidRDefault="00000000" w:rsidRPr="00000000" w14:paraId="000000A6">
      <w:pPr>
        <w:numPr>
          <w:ilvl w:val="0"/>
          <w:numId w:val="2"/>
        </w:numPr>
        <w:shd w:fill="ffffff" w:val="clear"/>
        <w:spacing w:after="0" w:before="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How to request Ceasarean sections, book patients onto CEPOD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color w:val="000000"/>
          <w:sz w:val="22"/>
          <w:szCs w:val="22"/>
          <w:rtl w:val="0"/>
        </w:rPr>
        <w:t xml:space="preserve">ists, book OP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color w:val="000000"/>
          <w:sz w:val="22"/>
          <w:szCs w:val="22"/>
          <w:rtl w:val="0"/>
        </w:rPr>
        <w:t xml:space="preserve">ysteroscopy/Minor pro</w:t>
      </w:r>
      <w:r w:rsidDel="00000000" w:rsidR="00000000" w:rsidRPr="00000000">
        <w:rPr>
          <w:rFonts w:ascii="Arial" w:cs="Arial" w:eastAsia="Arial" w:hAnsi="Arial"/>
          <w:sz w:val="22"/>
          <w:szCs w:val="22"/>
          <w:rtl w:val="0"/>
        </w:rPr>
        <w:t xml:space="preserve">cedures</w:t>
      </w:r>
      <w:r w:rsidDel="00000000" w:rsidR="00000000" w:rsidRPr="00000000">
        <w:rPr>
          <w:rtl w:val="0"/>
        </w:rPr>
      </w:r>
    </w:p>
    <w:p w:rsidR="00000000" w:rsidDel="00000000" w:rsidP="00000000" w:rsidRDefault="00000000" w:rsidRPr="00000000" w14:paraId="000000A7">
      <w:pPr>
        <w:numPr>
          <w:ilvl w:val="0"/>
          <w:numId w:val="2"/>
        </w:numPr>
        <w:shd w:fill="ffffff" w:val="clear"/>
        <w:spacing w:after="0" w:before="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Rota's are usually managed by an O&amp;G trainee so please liaise at induction regarding whether you have self-directed days in built into the rota or you have to ask for these </w:t>
      </w:r>
    </w:p>
    <w:p w:rsidR="00000000" w:rsidDel="00000000" w:rsidP="00000000" w:rsidRDefault="00000000" w:rsidRPr="00000000" w14:paraId="000000A8">
      <w:pPr>
        <w:numPr>
          <w:ilvl w:val="0"/>
          <w:numId w:val="2"/>
        </w:numPr>
        <w:shd w:fill="ffffff" w:val="clear"/>
        <w:spacing w:after="0" w:before="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Postnatal Review guidelines for patients who have underwent C-sections, PPH, perineal tears </w:t>
      </w:r>
    </w:p>
    <w:p w:rsidR="00000000" w:rsidDel="00000000" w:rsidP="00000000" w:rsidRDefault="00000000" w:rsidRPr="00000000" w14:paraId="000000A9">
      <w:pPr>
        <w:numPr>
          <w:ilvl w:val="0"/>
          <w:numId w:val="2"/>
        </w:numPr>
        <w:shd w:fill="ffffff" w:val="clear"/>
        <w:spacing w:after="0" w:before="0" w:line="240" w:lineRule="auto"/>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What your role is for theatres e.g. assisting, completing discharge summaries and what time you are expected to arrive.</w:t>
      </w:r>
    </w:p>
    <w:p w:rsidR="00000000" w:rsidDel="00000000" w:rsidP="00000000" w:rsidRDefault="00000000" w:rsidRPr="00000000" w14:paraId="000000AA">
      <w:pPr>
        <w:numPr>
          <w:ilvl w:val="0"/>
          <w:numId w:val="2"/>
        </w:numPr>
        <w:shd w:fill="ffffff" w:val="clear"/>
        <w:spacing w:after="0" w:before="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Overview of the rota – what type of shifts you would be allocated to e.g. clinics </w:t>
      </w:r>
    </w:p>
    <w:p w:rsidR="00000000" w:rsidDel="00000000" w:rsidP="00000000" w:rsidRDefault="00000000" w:rsidRPr="00000000" w14:paraId="000000AB">
      <w:pPr>
        <w:numPr>
          <w:ilvl w:val="0"/>
          <w:numId w:val="2"/>
        </w:numPr>
        <w:shd w:fill="ffffff" w:val="clear"/>
        <w:spacing w:after="0" w:before="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Role of SHO during out of hours shifts including weekends and night shifts </w:t>
      </w:r>
    </w:p>
    <w:p w:rsidR="00000000" w:rsidDel="00000000" w:rsidP="00000000" w:rsidRDefault="00000000" w:rsidRPr="00000000" w14:paraId="000000AC">
      <w:pPr>
        <w:numPr>
          <w:ilvl w:val="0"/>
          <w:numId w:val="2"/>
        </w:numPr>
        <w:shd w:fill="ffffff" w:val="clear"/>
        <w:spacing w:after="280" w:before="0" w:line="24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How to document a C-section operation note (if included in your role)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AD">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E">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F">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0">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1">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2">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3">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4">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5">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6">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7">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8">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9">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A">
      <w:pPr>
        <w:shd w:fill="ffffff" w:val="clear"/>
        <w:spacing w:after="280" w:before="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B">
      <w:pPr>
        <w:shd w:fill="ffffff" w:val="clear"/>
        <w:spacing w:after="280" w:line="24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C">
      <w:pPr>
        <w:shd w:fill="ffffff" w:val="clear"/>
        <w:spacing w:after="280" w:line="24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Appendix II and III:</w:t>
      </w:r>
    </w:p>
    <w:p w:rsidR="00000000" w:rsidDel="00000000" w:rsidP="00000000" w:rsidRDefault="00000000" w:rsidRPr="00000000" w14:paraId="000000BD">
      <w:pPr>
        <w:shd w:fill="ffffff" w:val="clear"/>
        <w:spacing w:after="280" w:line="24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Reference: https://www.rcog.org.uk/guidance/browse-all-guidance/green-top-guidelines/prevention-and-management-of-postpartum-haemorrhage-green-top-guideline-no-52/</w:t>
      </w:r>
    </w:p>
    <w:p w:rsidR="00000000" w:rsidDel="00000000" w:rsidP="00000000" w:rsidRDefault="00000000" w:rsidRPr="00000000" w14:paraId="000000BE">
      <w:pPr>
        <w:shd w:fill="ffffff" w:val="clear"/>
        <w:spacing w:after="280" w:before="0" w:line="240" w:lineRule="auto"/>
        <w:ind w:left="0" w:firstLine="0"/>
        <w:rPr>
          <w:rFonts w:ascii="Arial" w:cs="Arial" w:eastAsia="Arial" w:hAnsi="Arial"/>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-190499</wp:posOffset>
            </wp:positionH>
            <wp:positionV relativeFrom="paragraph">
              <wp:posOffset>400050</wp:posOffset>
            </wp:positionV>
            <wp:extent cx="6459786" cy="7312397"/>
            <wp:effectExtent b="0" l="0" r="0" t="0"/>
            <wp:wrapNone/>
            <wp:docPr id="1860576828"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459786" cy="7312397"/>
                    </a:xfrm>
                    <a:prstGeom prst="rect"/>
                    <a:ln/>
                  </pic:spPr>
                </pic:pic>
              </a:graphicData>
            </a:graphic>
          </wp:anchor>
        </w:drawing>
      </w:r>
    </w:p>
    <w:p w:rsidR="00000000" w:rsidDel="00000000" w:rsidP="00000000" w:rsidRDefault="00000000" w:rsidRPr="00000000" w14:paraId="000000BF">
      <w:pPr>
        <w:shd w:fill="ffffff" w:val="clear"/>
        <w:spacing w:after="280"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0">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1">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2">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3">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4">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5">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6">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7">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8">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9">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A">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B">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C">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D">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E">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F">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0">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1">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2">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3">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4">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5">
      <w:pPr>
        <w:shd w:fill="ffffff" w:val="clear"/>
        <w:spacing w:before="280" w:line="240" w:lineRule="auto"/>
        <w:rPr>
          <w:rFonts w:ascii="Arial" w:cs="Arial" w:eastAsia="Arial" w:hAnsi="Arial"/>
          <w:sz w:val="22"/>
          <w:szCs w:val="22"/>
        </w:rPr>
      </w:pPr>
      <w:r w:rsidDel="00000000" w:rsidR="00000000" w:rsidRPr="00000000">
        <w:rPr>
          <w:rFonts w:ascii="Arial" w:cs="Arial" w:eastAsia="Arial" w:hAnsi="Arial"/>
          <w:sz w:val="22"/>
          <w:szCs w:val="22"/>
        </w:rPr>
        <w:drawing>
          <wp:anchor allowOverlap="1" behindDoc="0" distB="114300" distT="114300" distL="114300" distR="114300" hidden="0" layoutInCell="1" locked="0" relativeHeight="0" simplePos="0">
            <wp:simplePos x="0" y="0"/>
            <wp:positionH relativeFrom="page">
              <wp:posOffset>352425</wp:posOffset>
            </wp:positionH>
            <wp:positionV relativeFrom="page">
              <wp:posOffset>838200</wp:posOffset>
            </wp:positionV>
            <wp:extent cx="7102313" cy="7731880"/>
            <wp:effectExtent b="0" l="0" r="0" t="0"/>
            <wp:wrapNone/>
            <wp:docPr id="1860576827" name="image3.png"/>
            <a:graphic>
              <a:graphicData uri="http://schemas.openxmlformats.org/drawingml/2006/picture">
                <pic:pic>
                  <pic:nvPicPr>
                    <pic:cNvPr id="0" name="image3.png"/>
                    <pic:cNvPicPr preferRelativeResize="0"/>
                  </pic:nvPicPr>
                  <pic:blipFill>
                    <a:blip r:embed="rId9"/>
                    <a:srcRect b="0" l="0" r="0" t="569"/>
                    <a:stretch>
                      <a:fillRect/>
                    </a:stretch>
                  </pic:blipFill>
                  <pic:spPr>
                    <a:xfrm>
                      <a:off x="0" y="0"/>
                      <a:ext cx="7102313" cy="7731880"/>
                    </a:xfrm>
                    <a:prstGeom prst="rect"/>
                    <a:ln/>
                  </pic:spPr>
                </pic:pic>
              </a:graphicData>
            </a:graphic>
          </wp:anchor>
        </w:drawing>
      </w:r>
      <w:r w:rsidDel="00000000" w:rsidR="00000000" w:rsidRPr="00000000">
        <w:rPr>
          <w:rtl w:val="0"/>
        </w:rPr>
      </w:r>
    </w:p>
    <w:p w:rsidR="00000000" w:rsidDel="00000000" w:rsidP="00000000" w:rsidRDefault="00000000" w:rsidRPr="00000000" w14:paraId="000000D6">
      <w:pPr>
        <w:shd w:fill="ffffff" w:val="clear"/>
        <w:spacing w:before="28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7">
      <w:pPr>
        <w:shd w:fill="ffffff" w:val="clear"/>
        <w:spacing w:before="280" w:line="240" w:lineRule="auto"/>
        <w:rPr>
          <w:rFonts w:ascii="Arial" w:cs="Arial" w:eastAsia="Arial" w:hAnsi="Arial"/>
          <w:sz w:val="22"/>
          <w:szCs w:val="22"/>
        </w:rPr>
      </w:pPr>
      <w:r w:rsidDel="00000000" w:rsidR="00000000" w:rsidRPr="00000000">
        <w:rPr>
          <w:rtl w:val="0"/>
        </w:rPr>
      </w:r>
    </w:p>
    <w:sectPr>
      <w:headerReference r:id="rId10"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hd w:fill="ffffff" w:val="clear"/>
      <w:spacing w:after="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016306"/>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016306"/>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unhideWhenUsed w:val="1"/>
    <w:qFormat w:val="1"/>
    <w:rsid w:val="00016306"/>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016306"/>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016306"/>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016306"/>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016306"/>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016306"/>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016306"/>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016306"/>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016306"/>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016306"/>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016306"/>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016306"/>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016306"/>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016306"/>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016306"/>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016306"/>
    <w:rPr>
      <w:rFonts w:cstheme="majorBidi" w:eastAsiaTheme="majorEastAsia"/>
      <w:color w:val="272727" w:themeColor="text1" w:themeTint="0000D8"/>
    </w:rPr>
  </w:style>
  <w:style w:type="paragraph" w:styleId="Title">
    <w:name w:val="Title"/>
    <w:basedOn w:val="Normal"/>
    <w:next w:val="Normal"/>
    <w:link w:val="TitleChar"/>
    <w:uiPriority w:val="10"/>
    <w:qFormat w:val="1"/>
    <w:rsid w:val="00016306"/>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016306"/>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016306"/>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016306"/>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016306"/>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016306"/>
    <w:rPr>
      <w:i w:val="1"/>
      <w:iCs w:val="1"/>
      <w:color w:val="404040" w:themeColor="text1" w:themeTint="0000BF"/>
    </w:rPr>
  </w:style>
  <w:style w:type="paragraph" w:styleId="ListParagraph">
    <w:name w:val="List Paragraph"/>
    <w:basedOn w:val="Normal"/>
    <w:uiPriority w:val="34"/>
    <w:qFormat w:val="1"/>
    <w:rsid w:val="00016306"/>
    <w:pPr>
      <w:ind w:left="720"/>
      <w:contextualSpacing w:val="1"/>
    </w:pPr>
  </w:style>
  <w:style w:type="character" w:styleId="IntenseEmphasis">
    <w:name w:val="Intense Emphasis"/>
    <w:basedOn w:val="DefaultParagraphFont"/>
    <w:uiPriority w:val="21"/>
    <w:qFormat w:val="1"/>
    <w:rsid w:val="00016306"/>
    <w:rPr>
      <w:i w:val="1"/>
      <w:iCs w:val="1"/>
      <w:color w:val="0f4761" w:themeColor="accent1" w:themeShade="0000BF"/>
    </w:rPr>
  </w:style>
  <w:style w:type="paragraph" w:styleId="IntenseQuote">
    <w:name w:val="Intense Quote"/>
    <w:basedOn w:val="Normal"/>
    <w:next w:val="Normal"/>
    <w:link w:val="IntenseQuoteChar"/>
    <w:uiPriority w:val="30"/>
    <w:qFormat w:val="1"/>
    <w:rsid w:val="0001630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016306"/>
    <w:rPr>
      <w:i w:val="1"/>
      <w:iCs w:val="1"/>
      <w:color w:val="0f4761" w:themeColor="accent1" w:themeShade="0000BF"/>
    </w:rPr>
  </w:style>
  <w:style w:type="character" w:styleId="IntenseReference">
    <w:name w:val="Intense Reference"/>
    <w:basedOn w:val="DefaultParagraphFont"/>
    <w:uiPriority w:val="32"/>
    <w:qFormat w:val="1"/>
    <w:rsid w:val="00016306"/>
    <w:rPr>
      <w:b w:val="1"/>
      <w:bCs w:val="1"/>
      <w:smallCaps w:val="1"/>
      <w:color w:val="0f4761" w:themeColor="accent1" w:themeShade="0000BF"/>
      <w:spacing w:val="5"/>
    </w:rPr>
  </w:style>
  <w:style w:type="paragraph" w:styleId="NormalWeb">
    <w:name w:val="Normal (Web)"/>
    <w:basedOn w:val="Normal"/>
    <w:uiPriority w:val="99"/>
    <w:unhideWhenUsed w:val="1"/>
    <w:rsid w:val="00016306"/>
    <w:pPr>
      <w:spacing w:after="100" w:afterAutospacing="1" w:before="100" w:beforeAutospacing="1" w:line="240" w:lineRule="auto"/>
    </w:pPr>
    <w:rPr>
      <w:rFonts w:ascii="Times New Roman" w:cs="Times New Roman" w:eastAsia="Times New Roman" w:hAnsi="Times New Roman"/>
      <w:kern w:val="0"/>
      <w:lang w:eastAsia="en-GB"/>
    </w:rPr>
  </w:style>
  <w:style w:type="paragraph" w:styleId="xelementtoproof" w:customStyle="1">
    <w:name w:val="x_elementtoproof"/>
    <w:basedOn w:val="Normal"/>
    <w:rsid w:val="00016306"/>
    <w:pPr>
      <w:spacing w:after="100" w:afterAutospacing="1" w:before="100" w:beforeAutospacing="1" w:line="240" w:lineRule="auto"/>
    </w:pPr>
    <w:rPr>
      <w:rFonts w:ascii="Times New Roman" w:cs="Times New Roman" w:eastAsia="Times New Roman" w:hAnsi="Times New Roman"/>
      <w:kern w:val="0"/>
      <w:lang w:eastAsia="en-GB"/>
    </w:rPr>
  </w:style>
  <w:style w:type="paragraph" w:styleId="NoSpacing">
    <w:name w:val="No Spacing"/>
    <w:uiPriority w:val="1"/>
    <w:qFormat w:val="1"/>
    <w:rsid w:val="00A128AC"/>
    <w:pPr>
      <w:spacing w:after="0" w:line="240" w:lineRule="auto"/>
    </w:p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jZGtzNngukJXPdOaXVixAtuUw==">CgMxLjAyDmgudjAzZWVhNWRweDJjOAByITFhUU5UVjhweUJpMU5jczNnN3d2M1BpWWZCd1VyTkNTTA==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2024-04-27T11:38:00Z</dcterms:created>
  <dc:creator>SUTHAKARAN, Sujikka (BARTS HEALTH NHS TRUST)</dc:creator>
</cp:coreProperties>
</file>